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43"/>
        <w:gridCol w:w="8013"/>
        <w:gridCol w:w="150"/>
      </w:tblGrid>
      <w:tr w14:paraId="4BEE1AD5">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1588" w:hRule="exact"/>
          <w:jc w:val="center"/>
        </w:trPr>
        <w:tc>
          <w:tcPr>
            <w:tcW w:w="8844" w:type="dxa"/>
            <w:gridSpan w:val="3"/>
            <w:noWrap w:val="0"/>
            <w:vAlign w:val="top"/>
          </w:tcPr>
          <w:p w14:paraId="21092612">
            <w:pPr>
              <w:spacing w:line="520" w:lineRule="exact"/>
              <w:rPr>
                <w:rFonts w:ascii="黑体" w:eastAsia="黑体"/>
                <w:color w:val="FF0000"/>
                <w:sz w:val="32"/>
                <w:szCs w:val="32"/>
              </w:rPr>
            </w:pPr>
          </w:p>
          <w:p w14:paraId="2F360285">
            <w:pPr>
              <w:spacing w:line="520" w:lineRule="exact"/>
              <w:rPr>
                <w:rFonts w:ascii="黑体" w:eastAsia="黑体"/>
                <w:color w:val="FF0000"/>
                <w:sz w:val="32"/>
                <w:szCs w:val="32"/>
              </w:rPr>
            </w:pPr>
            <w:r>
              <w:rPr>
                <w:rFonts w:hint="eastAsia" w:ascii="黑体" w:eastAsia="黑体"/>
                <w:color w:val="FF0000"/>
                <w:sz w:val="32"/>
                <w:szCs w:val="32"/>
              </w:rPr>
              <w:t xml:space="preserve"> </w:t>
            </w:r>
          </w:p>
          <w:p w14:paraId="73476B46">
            <w:pPr>
              <w:spacing w:line="520" w:lineRule="exact"/>
              <w:rPr>
                <w:rFonts w:ascii="黑体" w:eastAsia="黑体"/>
                <w:color w:val="FF0000"/>
                <w:sz w:val="32"/>
                <w:szCs w:val="32"/>
              </w:rPr>
            </w:pPr>
            <w:r>
              <w:rPr>
                <w:rFonts w:hint="eastAsia" w:ascii="黑体" w:eastAsia="黑体"/>
                <w:color w:val="FF0000"/>
                <w:sz w:val="32"/>
                <w:szCs w:val="32"/>
              </w:rPr>
              <w:t xml:space="preserve"> </w:t>
            </w:r>
          </w:p>
        </w:tc>
      </w:tr>
      <w:tr w14:paraId="2DE87B41">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851" w:hRule="exact"/>
          <w:jc w:val="center"/>
        </w:trPr>
        <w:tc>
          <w:tcPr>
            <w:tcW w:w="8844" w:type="dxa"/>
            <w:gridSpan w:val="3"/>
            <w:noWrap w:val="0"/>
            <w:vAlign w:val="top"/>
          </w:tcPr>
          <w:p w14:paraId="4D41A2E4">
            <w:pPr>
              <w:spacing w:line="520" w:lineRule="exact"/>
              <w:rPr>
                <w:rFonts w:ascii="黑体" w:eastAsia="黑体"/>
                <w:color w:val="FF0000"/>
                <w:sz w:val="32"/>
                <w:szCs w:val="32"/>
              </w:rPr>
            </w:pPr>
          </w:p>
        </w:tc>
      </w:tr>
      <w:tr w14:paraId="54A5EC6C">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1304" w:hRule="exact"/>
          <w:jc w:val="center"/>
        </w:trPr>
        <w:tc>
          <w:tcPr>
            <w:tcW w:w="266" w:type="dxa"/>
            <w:noWrap w:val="0"/>
            <w:vAlign w:val="top"/>
          </w:tcPr>
          <w:p w14:paraId="02E46F51">
            <w:pPr>
              <w:spacing w:line="1400" w:lineRule="exact"/>
              <w:rPr>
                <w:rFonts w:ascii="方正小标宋_GBK" w:eastAsia="方正小标宋_GBK"/>
                <w:color w:val="FF0000"/>
                <w:spacing w:val="-30"/>
                <w:sz w:val="60"/>
                <w:szCs w:val="60"/>
              </w:rPr>
            </w:pPr>
          </w:p>
        </w:tc>
        <w:tc>
          <w:tcPr>
            <w:tcW w:w="8301" w:type="dxa"/>
            <w:noWrap w:val="0"/>
            <w:vAlign w:val="top"/>
          </w:tcPr>
          <w:p w14:paraId="552ABD06">
            <w:pPr>
              <w:spacing w:line="1400" w:lineRule="exact"/>
              <w:jc w:val="center"/>
              <w:rPr>
                <w:rFonts w:ascii="方正小标宋_GBK" w:eastAsia="方正小标宋_GBK"/>
                <w:color w:val="FF0000"/>
                <w:w w:val="40"/>
                <w:sz w:val="134"/>
                <w:szCs w:val="134"/>
              </w:rPr>
            </w:pPr>
            <w:r>
              <w:rPr>
                <w:rFonts w:hint="eastAsia" w:ascii="方正小标宋_GBK" w:eastAsia="方正小标宋_GBK"/>
                <w:color w:val="FF0000"/>
                <w:spacing w:val="1"/>
                <w:w w:val="52"/>
                <w:kern w:val="0"/>
                <w:sz w:val="134"/>
                <w:szCs w:val="134"/>
                <w:fitText w:val="7686" w:id="1238185712"/>
              </w:rPr>
              <w:t>山东省教育督导学会文</w:t>
            </w:r>
            <w:r>
              <w:rPr>
                <w:rFonts w:hint="eastAsia" w:ascii="方正小标宋_GBK" w:eastAsia="方正小标宋_GBK"/>
                <w:color w:val="FF0000"/>
                <w:spacing w:val="33"/>
                <w:w w:val="52"/>
                <w:kern w:val="0"/>
                <w:sz w:val="134"/>
                <w:szCs w:val="134"/>
                <w:fitText w:val="7686" w:id="1238185712"/>
              </w:rPr>
              <w:t>件</w:t>
            </w:r>
          </w:p>
        </w:tc>
        <w:tc>
          <w:tcPr>
            <w:tcW w:w="277" w:type="dxa"/>
            <w:noWrap w:val="0"/>
            <w:vAlign w:val="top"/>
          </w:tcPr>
          <w:p w14:paraId="18E59515">
            <w:pPr>
              <w:rPr>
                <w:rFonts w:ascii="方正小标宋_GBK" w:eastAsia="方正小标宋_GBK"/>
                <w:color w:val="FF0000"/>
                <w:spacing w:val="-30"/>
                <w:sz w:val="60"/>
                <w:szCs w:val="60"/>
              </w:rPr>
            </w:pPr>
          </w:p>
        </w:tc>
      </w:tr>
      <w:tr w14:paraId="447AE729">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851" w:hRule="exact"/>
          <w:jc w:val="center"/>
        </w:trPr>
        <w:tc>
          <w:tcPr>
            <w:tcW w:w="8844" w:type="dxa"/>
            <w:gridSpan w:val="3"/>
            <w:noWrap w:val="0"/>
            <w:vAlign w:val="top"/>
          </w:tcPr>
          <w:p w14:paraId="27A0659D">
            <w:pPr>
              <w:rPr>
                <w:color w:val="FF0000"/>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146050</wp:posOffset>
                      </wp:positionV>
                      <wp:extent cx="5829300" cy="297180"/>
                      <wp:effectExtent l="0" t="0" r="0" b="7620"/>
                      <wp:wrapNone/>
                      <wp:docPr id="1" name="文本框 1"/>
                      <wp:cNvGraphicFramePr/>
                      <a:graphic xmlns:a="http://schemas.openxmlformats.org/drawingml/2006/main">
                        <a:graphicData uri="http://schemas.microsoft.com/office/word/2010/wordprocessingShape">
                          <wps:wsp>
                            <wps:cNvSpPr txBox="1"/>
                            <wps:spPr>
                              <a:xfrm>
                                <a:off x="0" y="0"/>
                                <a:ext cx="5829300" cy="297180"/>
                              </a:xfrm>
                              <a:prstGeom prst="rect">
                                <a:avLst/>
                              </a:prstGeom>
                              <a:solidFill>
                                <a:srgbClr val="FFFFFF"/>
                              </a:solidFill>
                              <a:ln>
                                <a:noFill/>
                              </a:ln>
                            </wps:spPr>
                            <wps:txbx>
                              <w:txbxContent>
                                <w:p w14:paraId="594C30FC"/>
                              </w:txbxContent>
                            </wps:txbx>
                            <wps:bodyPr upright="1"/>
                          </wps:wsp>
                        </a:graphicData>
                      </a:graphic>
                    </wp:anchor>
                  </w:drawing>
                </mc:Choice>
                <mc:Fallback>
                  <w:pict>
                    <v:shape id="_x0000_s1026" o:spid="_x0000_s1026" o:spt="202" type="#_x0000_t202" style="position:absolute;left:0pt;margin-left:1.65pt;margin-top:11.5pt;height:23.4pt;width:459pt;z-index:251659264;mso-width-relative:page;mso-height-relative:page;" fillcolor="#FFFFFF" filled="t" stroked="f" coordsize="21600,21600" o:gfxdata="UEsDBAoAAAAAAIdO4kAAAAAAAAAAAAAAAAAEAAAAZHJzL1BLAwQUAAAACACHTuJASsULldUAAAAH&#10;AQAADwAAAGRycy9kb3ducmV2LnhtbE2PzU7DQAyE70i8w8pIXBDd/EDahDiVQAJxbekDOMk2ich6&#10;o+y2ad8ec4LjeEYzn8vtxY7qbGY/OEaIVxEow41rB+4QDl/vjxtQPhC3NDo2CFfjYVvd3pRUtG7h&#10;nTnvQ6ekhH1BCH0IU6G1b3pjya/cZFi8o5stBZFzp9uZFim3o06iKNOWBpaFnibz1pvme3+yCMfP&#10;5eE5X+qPcFjvnrJXGta1uyLe38XRC6hgLuEvDL/4gg6VMNXuxK1XI0KaShAhSeUjsfMklkONkOUb&#10;0FWp//NXP1BLAwQUAAAACACHTuJAPjVfecABAAB3AwAADgAAAGRycy9lMm9Eb2MueG1srVNBrtMw&#10;EN0jcQfLe5q0COiPmn4JqrJBgPThAK7jJJZsjzV2m/QCcANWbNhzrp6DsRP64bP5C7JI7JnnN/Pe&#10;OJvb0Rp2Uhg0uJovFyVnyklotOtq/vnT/tmasxCFa4QBp2p+VoHfbp8+2Qy+UivowTQKGZG4UA2+&#10;5n2MviqKIHtlRViAV46SLaAVkbbYFQ2KgditKVZl+bIYABuPIFUIFN1NST4z4mMIoW21VDuQR6tc&#10;nFhRGRFJUui1D3ybu21bJeOHtg0qMlNzUhrzm4rQ+pDexXYjqg6F77WcWxCPaeGBJiu0o6JXqp2I&#10;gh1R/0NltUQI0MaFBFtMQrIjpGJZPvDmrhdeZS1kdfBX08P/o5XvTx+R6YZuAmdOWBr45dvXy/ef&#10;lx9f2DLZM/hQEerOEy6Or2FM0DkeKJhUjy3a9CU9jPJk7vlqrhojkxR8sV7dPC8pJSm3unm1XGf3&#10;i/vTHkN8q8CytKg50vCyp+L0LkSqSNDfkFQsgNHNXhuTN9gd3hhkJ0GD3ucnNUlH/oIZl8AO0rEp&#10;nSJF0jhpSas4HsZZ4AGaM+k+etRdTz1l5RlO88j0891JA/9zn0nv/5ft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rFC5XVAAAABwEAAA8AAAAAAAAAAQAgAAAAIgAAAGRycy9kb3ducmV2LnhtbFBL&#10;AQIUABQAAAAIAIdO4kA+NV95wAEAAHcDAAAOAAAAAAAAAAEAIAAAACQBAABkcnMvZTJvRG9jLnht&#10;bFBLBQYAAAAABgAGAFkBAABWBQAAAAA=&#10;">
                      <v:fill on="t" focussize="0,0"/>
                      <v:stroke on="f"/>
                      <v:imagedata o:title=""/>
                      <o:lock v:ext="edit" aspectratio="f"/>
                      <v:textbox>
                        <w:txbxContent>
                          <w:p w14:paraId="594C30FC"/>
                        </w:txbxContent>
                      </v:textbox>
                    </v:shape>
                  </w:pict>
                </mc:Fallback>
              </mc:AlternateContent>
            </w:r>
          </w:p>
        </w:tc>
      </w:tr>
      <w:tr w14:paraId="3185EBB1">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jc w:val="center"/>
        </w:trPr>
        <w:tc>
          <w:tcPr>
            <w:tcW w:w="8844" w:type="dxa"/>
            <w:gridSpan w:val="3"/>
            <w:noWrap w:val="0"/>
            <w:vAlign w:val="top"/>
          </w:tcPr>
          <w:p w14:paraId="629C28D7">
            <w:pPr>
              <w:spacing w:line="360" w:lineRule="exact"/>
              <w:jc w:val="center"/>
              <w:rPr>
                <w:rFonts w:hint="eastAsia" w:ascii="仿宋_GB2312" w:eastAsia="仿宋_GB2312"/>
                <w:color w:val="FFFFFF"/>
                <w:sz w:val="32"/>
                <w:szCs w:val="32"/>
              </w:rPr>
            </w:pPr>
            <w:r>
              <w:rPr>
                <w:rFonts w:hint="eastAsia" w:ascii="仿宋_GB2312" w:eastAsia="仿宋_GB2312"/>
                <w:sz w:val="32"/>
                <w:szCs w:val="32"/>
              </w:rPr>
              <w:t>鲁教督会字〔202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14</w:t>
            </w:r>
            <w:r>
              <w:rPr>
                <w:rFonts w:hint="eastAsia" w:ascii="仿宋_GB2312" w:eastAsia="仿宋_GB2312"/>
                <w:sz w:val="32"/>
                <w:szCs w:val="32"/>
              </w:rPr>
              <w:t>号</w:t>
            </w:r>
          </w:p>
          <w:p w14:paraId="24832C4F">
            <w:pPr>
              <w:tabs>
                <w:tab w:val="left" w:pos="6534"/>
                <w:tab w:val="right" w:pos="9271"/>
              </w:tabs>
              <w:spacing w:line="360" w:lineRule="exact"/>
              <w:jc w:val="center"/>
              <w:rPr>
                <w:color w:val="FF0000"/>
              </w:rPr>
            </w:pPr>
          </w:p>
        </w:tc>
      </w:tr>
      <w:tr w14:paraId="068F0E7D">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exact"/>
          <w:jc w:val="center"/>
        </w:trPr>
        <w:tc>
          <w:tcPr>
            <w:tcW w:w="8844" w:type="dxa"/>
            <w:gridSpan w:val="3"/>
            <w:noWrap w:val="0"/>
            <w:vAlign w:val="top"/>
          </w:tcPr>
          <w:p w14:paraId="023EDD59">
            <w:pPr>
              <w:spacing w:line="360" w:lineRule="exact"/>
              <w:jc w:val="center"/>
              <w:rPr>
                <w:rFonts w:ascii="方正仿宋_GBK" w:eastAsia="方正仿宋_GBK"/>
                <w:color w:val="FF0000"/>
                <w:sz w:val="32"/>
                <w:szCs w:val="32"/>
              </w:rPr>
            </w:pPr>
          </w:p>
        </w:tc>
      </w:tr>
    </w:tbl>
    <w:p w14:paraId="44C85F63">
      <w:pPr>
        <w:pStyle w:val="8"/>
        <w:spacing w:line="640" w:lineRule="exact"/>
        <w:jc w:val="center"/>
        <w:rPr>
          <w:rFonts w:hint="eastAsia" w:ascii="方正小标宋简体" w:hAnsi="方正小标宋简体" w:eastAsia="方正小标宋简体"/>
          <w:kern w:val="1"/>
          <w:sz w:val="44"/>
          <w:szCs w:val="44"/>
        </w:rPr>
      </w:pPr>
    </w:p>
    <w:p w14:paraId="034E4921">
      <w:pPr>
        <w:suppressAutoHyphens/>
        <w:adjustRightInd w:val="0"/>
        <w:snapToGrid w:val="0"/>
        <w:spacing w:line="600" w:lineRule="exact"/>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关于开展教育督导</w:t>
      </w:r>
      <w:r>
        <w:rPr>
          <w:rFonts w:hint="eastAsia" w:ascii="方正小标宋简体" w:hAnsi="方正小标宋简体" w:eastAsia="方正小标宋简体" w:cs="方正小标宋简体"/>
          <w:sz w:val="44"/>
          <w:szCs w:val="52"/>
          <w:lang w:val="en-US" w:eastAsia="zh-CN"/>
        </w:rPr>
        <w:t>与评价工作</w:t>
      </w:r>
      <w:r>
        <w:rPr>
          <w:rFonts w:hint="eastAsia" w:ascii="方正小标宋简体" w:hAnsi="方正小标宋简体" w:eastAsia="方正小标宋简体" w:cs="方正小标宋简体"/>
          <w:sz w:val="44"/>
          <w:szCs w:val="52"/>
        </w:rPr>
        <w:t>优秀案例</w:t>
      </w:r>
    </w:p>
    <w:p w14:paraId="38D49944">
      <w:pPr>
        <w:suppressAutoHyphens/>
        <w:adjustRightInd w:val="0"/>
        <w:snapToGrid w:val="0"/>
        <w:spacing w:line="600" w:lineRule="exact"/>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征集评选活动的通知</w:t>
      </w:r>
    </w:p>
    <w:p w14:paraId="27790C09">
      <w:pPr>
        <w:rPr>
          <w:rFonts w:hint="eastAsia"/>
        </w:rPr>
      </w:pPr>
    </w:p>
    <w:p w14:paraId="0E123DF0">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各市政府教育督导部门，有关高校，各理事、会员单位：</w:t>
      </w:r>
    </w:p>
    <w:p w14:paraId="0000510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为深入学习贯彻习近平总书记关于教育的重要论述和全国教育大会精神，全面落实《教育强国建设规划纲要（2024—2035年）》及我省实施意见部署要求，</w:t>
      </w:r>
      <w:r>
        <w:rPr>
          <w:rFonts w:hint="eastAsia" w:ascii="仿宋_GB2312" w:hAnsi="仿宋_GB2312" w:eastAsia="仿宋_GB2312" w:cs="仿宋_GB2312"/>
          <w:sz w:val="32"/>
          <w:szCs w:val="32"/>
        </w:rPr>
        <w:t>深化新时代教育评价改革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推进教育治理现代化</w:t>
      </w:r>
      <w:r>
        <w:rPr>
          <w:rFonts w:hint="eastAsia" w:ascii="仿宋_GB2312" w:hAnsi="仿宋_GB2312" w:eastAsia="仿宋_GB2312" w:cs="仿宋_GB2312"/>
          <w:color w:val="000000"/>
          <w:sz w:val="32"/>
          <w:szCs w:val="32"/>
          <w:highlight w:val="none"/>
        </w:rPr>
        <w:t>，充分发挥教育督导</w:t>
      </w:r>
      <w:r>
        <w:rPr>
          <w:rFonts w:hint="eastAsia" w:ascii="仿宋_GB2312" w:hAnsi="仿宋_GB2312" w:eastAsia="仿宋_GB2312" w:cs="仿宋_GB2312"/>
          <w:color w:val="000000"/>
          <w:sz w:val="32"/>
          <w:szCs w:val="32"/>
          <w:highlight w:val="none"/>
          <w:lang w:val="en-US" w:eastAsia="zh-CN"/>
        </w:rPr>
        <w:t>评价</w:t>
      </w:r>
      <w:r>
        <w:rPr>
          <w:rFonts w:hint="eastAsia" w:ascii="仿宋_GB2312" w:hAnsi="仿宋_GB2312" w:eastAsia="仿宋_GB2312" w:cs="仿宋_GB2312"/>
          <w:color w:val="000000"/>
          <w:sz w:val="32"/>
          <w:szCs w:val="32"/>
          <w:highlight w:val="none"/>
        </w:rPr>
        <w:t>对教育高质量发展的引领保障作用，根据学会年度工作安排，经研究，决定组织开展教育督导</w:t>
      </w:r>
      <w:r>
        <w:rPr>
          <w:rFonts w:hint="eastAsia" w:ascii="仿宋_GB2312" w:hAnsi="仿宋_GB2312" w:eastAsia="仿宋_GB2312" w:cs="仿宋_GB2312"/>
          <w:color w:val="000000"/>
          <w:sz w:val="32"/>
          <w:szCs w:val="32"/>
          <w:highlight w:val="none"/>
          <w:lang w:val="en-US" w:eastAsia="zh-CN"/>
        </w:rPr>
        <w:t>与评价工作</w:t>
      </w:r>
      <w:r>
        <w:rPr>
          <w:rFonts w:hint="eastAsia" w:ascii="仿宋_GB2312" w:hAnsi="仿宋_GB2312" w:eastAsia="仿宋_GB2312" w:cs="仿宋_GB2312"/>
          <w:color w:val="000000"/>
          <w:sz w:val="32"/>
          <w:szCs w:val="32"/>
          <w:highlight w:val="none"/>
        </w:rPr>
        <w:t>优秀案例征集评选活动。现将有关事项通知如下</w:t>
      </w:r>
      <w:r>
        <w:rPr>
          <w:rFonts w:hint="eastAsia" w:ascii="仿宋_GB2312" w:hAnsi="仿宋_GB2312" w:eastAsia="仿宋_GB2312" w:cs="仿宋_GB2312"/>
          <w:color w:val="000000"/>
          <w:sz w:val="32"/>
          <w:szCs w:val="32"/>
          <w:highlight w:val="none"/>
          <w:lang w:eastAsia="zh-CN"/>
        </w:rPr>
        <w:t>：</w:t>
      </w:r>
    </w:p>
    <w:p w14:paraId="056CF89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一、征集范围</w:t>
      </w:r>
    </w:p>
    <w:p w14:paraId="051F9A3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各市、县（</w:t>
      </w:r>
      <w:r>
        <w:rPr>
          <w:rFonts w:hint="eastAsia" w:ascii="仿宋_GB2312" w:hAnsi="仿宋_GB2312" w:eastAsia="仿宋_GB2312" w:cs="仿宋_GB2312"/>
          <w:color w:val="000000"/>
          <w:sz w:val="32"/>
          <w:szCs w:val="32"/>
          <w:highlight w:val="none"/>
          <w:lang w:val="en-US" w:eastAsia="zh-CN"/>
        </w:rPr>
        <w:t>市、</w:t>
      </w:r>
      <w:r>
        <w:rPr>
          <w:rFonts w:hint="eastAsia" w:ascii="仿宋_GB2312" w:hAnsi="仿宋_GB2312" w:eastAsia="仿宋_GB2312" w:cs="仿宋_GB2312"/>
          <w:color w:val="000000"/>
          <w:sz w:val="32"/>
          <w:szCs w:val="32"/>
          <w:highlight w:val="none"/>
        </w:rPr>
        <w:t>区）政府教育督导部门，有关高校，各理事会员单位及个人会员。</w:t>
      </w:r>
    </w:p>
    <w:p w14:paraId="41303B3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二、征集内容</w:t>
      </w:r>
    </w:p>
    <w:p w14:paraId="0908BE5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案例应聚焦完善督政、督学、评估监测“三位一体”的教育督导体系</w:t>
      </w:r>
      <w:r>
        <w:rPr>
          <w:rFonts w:hint="eastAsia" w:ascii="仿宋_GB2312" w:hAnsi="仿宋_GB2312" w:eastAsia="仿宋_GB2312" w:cs="仿宋_GB2312"/>
          <w:color w:val="000000"/>
          <w:sz w:val="32"/>
          <w:szCs w:val="32"/>
          <w:highlight w:val="none"/>
          <w:lang w:val="en-US" w:eastAsia="zh-CN"/>
        </w:rPr>
        <w:t>建设</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教育教学质量提升</w:t>
      </w:r>
      <w:r>
        <w:rPr>
          <w:rFonts w:hint="eastAsia" w:ascii="仿宋_GB2312" w:hAnsi="仿宋_GB2312" w:eastAsia="仿宋_GB2312" w:cs="仿宋_GB2312"/>
          <w:color w:val="000000"/>
          <w:sz w:val="32"/>
          <w:szCs w:val="32"/>
          <w:highlight w:val="none"/>
        </w:rPr>
        <w:t>，重点围绕以下方面，总结提炼在推动《纲要》创新举措落地、深化教育</w:t>
      </w:r>
      <w:r>
        <w:rPr>
          <w:rFonts w:hint="eastAsia" w:ascii="仿宋_GB2312" w:hAnsi="仿宋_GB2312" w:eastAsia="仿宋_GB2312" w:cs="仿宋_GB2312"/>
          <w:color w:val="000000"/>
          <w:sz w:val="32"/>
          <w:szCs w:val="32"/>
          <w:highlight w:val="none"/>
          <w:lang w:val="en-US" w:eastAsia="zh-CN"/>
        </w:rPr>
        <w:t>改革、</w:t>
      </w:r>
      <w:r>
        <w:rPr>
          <w:rFonts w:hint="eastAsia" w:ascii="仿宋_GB2312" w:hAnsi="仿宋_GB2312" w:eastAsia="仿宋_GB2312" w:cs="仿宋_GB2312"/>
          <w:color w:val="000000"/>
          <w:sz w:val="32"/>
          <w:szCs w:val="32"/>
          <w:highlight w:val="none"/>
        </w:rPr>
        <w:t>教育督导</w:t>
      </w:r>
      <w:r>
        <w:rPr>
          <w:rFonts w:hint="eastAsia" w:ascii="仿宋_GB2312" w:hAnsi="仿宋_GB2312" w:eastAsia="仿宋_GB2312" w:cs="仿宋_GB2312"/>
          <w:color w:val="000000"/>
          <w:sz w:val="32"/>
          <w:szCs w:val="32"/>
          <w:highlight w:val="none"/>
          <w:lang w:val="en-US" w:eastAsia="zh-CN"/>
        </w:rPr>
        <w:t>体制机制创新、教育评估监测、教学评价研究等</w:t>
      </w:r>
      <w:r>
        <w:rPr>
          <w:rFonts w:hint="eastAsia" w:ascii="仿宋_GB2312" w:hAnsi="仿宋_GB2312" w:eastAsia="仿宋_GB2312" w:cs="仿宋_GB2312"/>
          <w:color w:val="000000"/>
          <w:sz w:val="32"/>
          <w:szCs w:val="32"/>
          <w:highlight w:val="none"/>
        </w:rPr>
        <w:t>过程中的有效实践、成功经验与典型做法（</w:t>
      </w:r>
      <w:r>
        <w:rPr>
          <w:rFonts w:hint="eastAsia" w:ascii="仿宋_GB2312" w:hAnsi="仿宋_GB2312" w:eastAsia="仿宋_GB2312" w:cs="仿宋_GB2312"/>
          <w:color w:val="000000"/>
          <w:sz w:val="32"/>
          <w:szCs w:val="32"/>
          <w:highlight w:val="none"/>
          <w:lang w:val="en-US" w:eastAsia="zh-CN"/>
        </w:rPr>
        <w:t>案例</w:t>
      </w:r>
      <w:r>
        <w:rPr>
          <w:rFonts w:hint="eastAsia" w:ascii="仿宋_GB2312" w:hAnsi="仿宋_GB2312" w:eastAsia="仿宋_GB2312" w:cs="仿宋_GB2312"/>
          <w:color w:val="000000"/>
          <w:sz w:val="32"/>
          <w:szCs w:val="32"/>
          <w:highlight w:val="none"/>
        </w:rPr>
        <w:t>题目自拟）</w:t>
      </w:r>
      <w:r>
        <w:rPr>
          <w:rFonts w:hint="eastAsia" w:ascii="仿宋_GB2312" w:hAnsi="仿宋_GB2312" w:eastAsia="仿宋_GB2312" w:cs="仿宋_GB2312"/>
          <w:color w:val="000000"/>
          <w:sz w:val="32"/>
          <w:szCs w:val="32"/>
          <w:highlight w:val="none"/>
          <w:lang w:eastAsia="zh-CN"/>
        </w:rPr>
        <w:t>。</w:t>
      </w:r>
    </w:p>
    <w:p w14:paraId="3AED2A6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学前教育：</w:t>
      </w:r>
      <w:r>
        <w:rPr>
          <w:rFonts w:hint="eastAsia" w:ascii="仿宋_GB2312" w:hAnsi="仿宋_GB2312" w:eastAsia="仿宋_GB2312" w:cs="仿宋_GB2312"/>
          <w:color w:val="000000"/>
          <w:sz w:val="32"/>
          <w:szCs w:val="32"/>
          <w:highlight w:val="none"/>
          <w:lang w:val="en-US" w:eastAsia="zh-CN"/>
        </w:rPr>
        <w:t>重点围绕</w:t>
      </w:r>
      <w:r>
        <w:rPr>
          <w:rFonts w:hint="eastAsia" w:ascii="仿宋_GB2312" w:hAnsi="仿宋_GB2312" w:eastAsia="仿宋_GB2312" w:cs="仿宋_GB2312"/>
          <w:color w:val="000000"/>
          <w:sz w:val="32"/>
          <w:szCs w:val="32"/>
          <w:highlight w:val="none"/>
        </w:rPr>
        <w:t>普及普惠发展、办园行为规范、保育教育质量评估</w:t>
      </w:r>
      <w:r>
        <w:rPr>
          <w:rFonts w:hint="eastAsia" w:ascii="仿宋_GB2312" w:hAnsi="仿宋_GB2312" w:eastAsia="仿宋_GB2312" w:cs="仿宋_GB2312"/>
          <w:color w:val="000000"/>
          <w:sz w:val="32"/>
          <w:szCs w:val="32"/>
          <w:highlight w:val="none"/>
          <w:lang w:val="en-US" w:eastAsia="zh-CN"/>
        </w:rPr>
        <w:t>评价等方面</w:t>
      </w:r>
      <w:r>
        <w:rPr>
          <w:rFonts w:hint="eastAsia" w:ascii="仿宋_GB2312" w:hAnsi="仿宋_GB2312" w:eastAsia="仿宋_GB2312" w:cs="仿宋_GB2312"/>
          <w:color w:val="000000"/>
          <w:sz w:val="32"/>
          <w:szCs w:val="32"/>
          <w:highlight w:val="none"/>
        </w:rPr>
        <w:t>。</w:t>
      </w:r>
    </w:p>
    <w:p w14:paraId="59255A0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义务教育：</w:t>
      </w:r>
      <w:r>
        <w:rPr>
          <w:rFonts w:hint="eastAsia" w:ascii="仿宋_GB2312" w:hAnsi="仿宋_GB2312" w:eastAsia="仿宋_GB2312" w:cs="仿宋_GB2312"/>
          <w:color w:val="000000"/>
          <w:sz w:val="32"/>
          <w:szCs w:val="32"/>
          <w:highlight w:val="none"/>
          <w:lang w:val="en-US" w:eastAsia="zh-CN"/>
        </w:rPr>
        <w:t>重点围绕</w:t>
      </w:r>
      <w:r>
        <w:rPr>
          <w:rFonts w:hint="eastAsia" w:ascii="仿宋_GB2312" w:hAnsi="仿宋_GB2312" w:eastAsia="仿宋_GB2312" w:cs="仿宋_GB2312"/>
          <w:color w:val="000000"/>
          <w:sz w:val="32"/>
          <w:szCs w:val="32"/>
          <w:highlight w:val="none"/>
        </w:rPr>
        <w:t>县域优质均衡督导评估、市域优质均衡发展推进、义务教育质量监测评价</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教学评价研究等方面</w:t>
      </w:r>
      <w:r>
        <w:rPr>
          <w:rFonts w:hint="eastAsia" w:ascii="仿宋_GB2312" w:hAnsi="仿宋_GB2312" w:eastAsia="仿宋_GB2312" w:cs="仿宋_GB2312"/>
          <w:color w:val="000000"/>
          <w:sz w:val="32"/>
          <w:szCs w:val="32"/>
          <w:highlight w:val="none"/>
        </w:rPr>
        <w:t>。</w:t>
      </w:r>
    </w:p>
    <w:p w14:paraId="3320375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普通高中教育：</w:t>
      </w:r>
      <w:r>
        <w:rPr>
          <w:rFonts w:hint="eastAsia" w:ascii="仿宋_GB2312" w:hAnsi="仿宋_GB2312" w:eastAsia="仿宋_GB2312" w:cs="仿宋_GB2312"/>
          <w:color w:val="000000"/>
          <w:sz w:val="32"/>
          <w:szCs w:val="32"/>
          <w:highlight w:val="none"/>
          <w:lang w:val="en-US" w:eastAsia="zh-CN"/>
        </w:rPr>
        <w:t>重点围绕推进</w:t>
      </w:r>
      <w:r>
        <w:rPr>
          <w:rFonts w:hint="eastAsia" w:ascii="仿宋_GB2312" w:hAnsi="仿宋_GB2312" w:eastAsia="仿宋_GB2312" w:cs="仿宋_GB2312"/>
          <w:color w:val="000000"/>
          <w:sz w:val="32"/>
          <w:szCs w:val="32"/>
          <w:highlight w:val="none"/>
        </w:rPr>
        <w:t>学校多样化发展、县域普通高中振兴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科学教育特色高中建设、综合高中发展</w:t>
      </w:r>
      <w:r>
        <w:rPr>
          <w:rFonts w:hint="eastAsia" w:ascii="仿宋_GB2312" w:hAnsi="仿宋_GB2312" w:eastAsia="仿宋_GB2312" w:cs="仿宋_GB2312"/>
          <w:color w:val="000000"/>
          <w:sz w:val="32"/>
          <w:szCs w:val="32"/>
          <w:highlight w:val="none"/>
          <w:lang w:val="en-US" w:eastAsia="zh-CN"/>
        </w:rPr>
        <w:t>等方面</w:t>
      </w:r>
      <w:r>
        <w:rPr>
          <w:rFonts w:hint="eastAsia" w:ascii="仿宋_GB2312" w:hAnsi="仿宋_GB2312" w:eastAsia="仿宋_GB2312" w:cs="仿宋_GB2312"/>
          <w:color w:val="000000"/>
          <w:sz w:val="32"/>
          <w:szCs w:val="32"/>
          <w:highlight w:val="none"/>
        </w:rPr>
        <w:t>。</w:t>
      </w:r>
    </w:p>
    <w:p w14:paraId="1CEE80E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职业教育：</w:t>
      </w:r>
      <w:r>
        <w:rPr>
          <w:rFonts w:hint="eastAsia" w:ascii="仿宋_GB2312" w:hAnsi="仿宋_GB2312" w:eastAsia="仿宋_GB2312" w:cs="仿宋_GB2312"/>
          <w:color w:val="000000"/>
          <w:sz w:val="32"/>
          <w:szCs w:val="32"/>
          <w:highlight w:val="none"/>
          <w:lang w:val="en-US" w:eastAsia="zh-CN"/>
        </w:rPr>
        <w:t>重点围绕现代职业教育体系建设、</w:t>
      </w:r>
      <w:r>
        <w:rPr>
          <w:rFonts w:hint="eastAsia" w:ascii="仿宋_GB2312" w:hAnsi="仿宋_GB2312" w:eastAsia="仿宋_GB2312" w:cs="仿宋_GB2312"/>
          <w:color w:val="000000"/>
          <w:sz w:val="32"/>
          <w:szCs w:val="32"/>
          <w:highlight w:val="none"/>
        </w:rPr>
        <w:t>产教融合新形态塑造、</w:t>
      </w:r>
      <w:r>
        <w:rPr>
          <w:rFonts w:hint="eastAsia" w:ascii="仿宋_GB2312" w:hAnsi="仿宋_GB2312" w:eastAsia="仿宋_GB2312" w:cs="仿宋_GB2312"/>
          <w:color w:val="000000"/>
          <w:sz w:val="32"/>
          <w:szCs w:val="32"/>
          <w:highlight w:val="none"/>
          <w:lang w:val="en-US" w:eastAsia="zh-CN"/>
        </w:rPr>
        <w:t>职普融通拓宽学生成长成才通道、</w:t>
      </w:r>
      <w:r>
        <w:rPr>
          <w:rFonts w:hint="eastAsia" w:ascii="仿宋_GB2312" w:hAnsi="仿宋_GB2312" w:eastAsia="仿宋_GB2312" w:cs="仿宋_GB2312"/>
          <w:color w:val="000000"/>
          <w:sz w:val="32"/>
          <w:szCs w:val="32"/>
          <w:highlight w:val="none"/>
        </w:rPr>
        <w:t>职业</w:t>
      </w:r>
      <w:r>
        <w:rPr>
          <w:rFonts w:hint="eastAsia" w:ascii="仿宋_GB2312" w:hAnsi="仿宋_GB2312" w:eastAsia="仿宋_GB2312" w:cs="仿宋_GB2312"/>
          <w:color w:val="000000"/>
          <w:sz w:val="32"/>
          <w:szCs w:val="32"/>
          <w:highlight w:val="none"/>
          <w:lang w:val="en-US" w:eastAsia="zh-CN"/>
        </w:rPr>
        <w:t>院</w:t>
      </w:r>
      <w:r>
        <w:rPr>
          <w:rFonts w:hint="eastAsia" w:ascii="仿宋_GB2312" w:hAnsi="仿宋_GB2312" w:eastAsia="仿宋_GB2312" w:cs="仿宋_GB2312"/>
          <w:color w:val="000000"/>
          <w:sz w:val="32"/>
          <w:szCs w:val="32"/>
          <w:highlight w:val="none"/>
        </w:rPr>
        <w:t>校关键办学能力提升、技能人才成长政策环境优化</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教育教学关键要素改革等方面</w:t>
      </w:r>
      <w:r>
        <w:rPr>
          <w:rFonts w:hint="eastAsia" w:ascii="仿宋_GB2312" w:hAnsi="仿宋_GB2312" w:eastAsia="仿宋_GB2312" w:cs="仿宋_GB2312"/>
          <w:color w:val="000000"/>
          <w:sz w:val="32"/>
          <w:szCs w:val="32"/>
          <w:highlight w:val="none"/>
        </w:rPr>
        <w:t>。</w:t>
      </w:r>
    </w:p>
    <w:p w14:paraId="590FF59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普通本科</w:t>
      </w:r>
      <w:r>
        <w:rPr>
          <w:rFonts w:hint="eastAsia" w:ascii="仿宋_GB2312" w:hAnsi="仿宋_GB2312" w:eastAsia="仿宋_GB2312" w:cs="仿宋_GB2312"/>
          <w:color w:val="000000"/>
          <w:sz w:val="32"/>
          <w:szCs w:val="32"/>
          <w:highlight w:val="none"/>
        </w:rPr>
        <w:t>高等教育：</w:t>
      </w:r>
      <w:r>
        <w:rPr>
          <w:rFonts w:hint="eastAsia" w:ascii="仿宋_GB2312" w:hAnsi="仿宋_GB2312" w:eastAsia="仿宋_GB2312" w:cs="仿宋_GB2312"/>
          <w:color w:val="000000"/>
          <w:sz w:val="32"/>
          <w:szCs w:val="32"/>
          <w:highlight w:val="none"/>
          <w:lang w:val="en-US" w:eastAsia="zh-CN"/>
        </w:rPr>
        <w:t>重点围绕高等教育综合改革、高水平研究型大学建设、“双一流”优势学科建设、拔尖创新人才培养、</w:t>
      </w:r>
      <w:r>
        <w:rPr>
          <w:rFonts w:hint="eastAsia" w:ascii="仿宋_GB2312" w:hAnsi="仿宋_GB2312" w:eastAsia="仿宋_GB2312" w:cs="仿宋_GB2312"/>
          <w:color w:val="000000"/>
          <w:sz w:val="32"/>
          <w:szCs w:val="32"/>
          <w:highlight w:val="none"/>
        </w:rPr>
        <w:t>高校科技成果转化效能提升</w:t>
      </w:r>
      <w:r>
        <w:rPr>
          <w:rFonts w:hint="eastAsia" w:ascii="仿宋_GB2312" w:hAnsi="仿宋_GB2312" w:eastAsia="仿宋_GB2312" w:cs="仿宋_GB2312"/>
          <w:color w:val="000000"/>
          <w:sz w:val="32"/>
          <w:szCs w:val="32"/>
          <w:highlight w:val="none"/>
          <w:lang w:val="en-US" w:eastAsia="zh-CN"/>
        </w:rPr>
        <w:t>等方面</w:t>
      </w:r>
      <w:r>
        <w:rPr>
          <w:rFonts w:hint="eastAsia" w:ascii="仿宋_GB2312" w:hAnsi="仿宋_GB2312" w:eastAsia="仿宋_GB2312" w:cs="仿宋_GB2312"/>
          <w:color w:val="000000"/>
          <w:sz w:val="32"/>
          <w:szCs w:val="32"/>
          <w:highlight w:val="none"/>
        </w:rPr>
        <w:t>。</w:t>
      </w:r>
    </w:p>
    <w:p w14:paraId="58FF62E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综合改革与保障：“双减”成果巩固、高素质专业化教师队伍建设、基于大数据与人工智能的教育评价与科学决策机制、教育强国建设监测评价、“市县结合”基础教育管理体制</w:t>
      </w:r>
      <w:r>
        <w:rPr>
          <w:rFonts w:hint="eastAsia" w:ascii="仿宋_GB2312" w:hAnsi="仿宋_GB2312" w:eastAsia="仿宋_GB2312" w:cs="仿宋_GB2312"/>
          <w:color w:val="000000"/>
          <w:sz w:val="32"/>
          <w:szCs w:val="32"/>
          <w:highlight w:val="none"/>
          <w:lang w:val="en-US" w:eastAsia="zh-CN"/>
        </w:rPr>
        <w:t>建立</w:t>
      </w:r>
      <w:r>
        <w:rPr>
          <w:rFonts w:hint="eastAsia" w:ascii="仿宋_GB2312" w:hAnsi="仿宋_GB2312" w:eastAsia="仿宋_GB2312" w:cs="仿宋_GB2312"/>
          <w:color w:val="000000"/>
          <w:sz w:val="32"/>
          <w:szCs w:val="32"/>
          <w:highlight w:val="none"/>
        </w:rPr>
        <w:t>、小班化教学有序推进等。</w:t>
      </w:r>
    </w:p>
    <w:p w14:paraId="6CB3B61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三、撰稿要求</w:t>
      </w:r>
    </w:p>
    <w:p w14:paraId="258A61E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rPr>
        <w:t>（一）真实性</w:t>
      </w:r>
      <w:r>
        <w:rPr>
          <w:rFonts w:hint="eastAsia" w:ascii="楷体_GB2312" w:hAnsi="楷体_GB2312" w:eastAsia="楷体_GB2312" w:cs="楷体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案例须源于实际工作，客观真实反映本地、本单位或个人在教育和教育督导改革与发展中的具体举措、成效及思考。</w:t>
      </w:r>
    </w:p>
    <w:p w14:paraId="1B5B051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rPr>
        <w:t>（二）典型性</w:t>
      </w:r>
      <w:r>
        <w:rPr>
          <w:rFonts w:hint="eastAsia" w:ascii="楷体_GB2312" w:hAnsi="楷体_GB2312" w:eastAsia="楷体_GB2312" w:cs="楷体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案例应具有代表性和示范价值，对破解国家及我省教育改革发展，特别是教育督导工作</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教育评估监测、教学评价</w:t>
      </w:r>
      <w:r>
        <w:rPr>
          <w:rFonts w:hint="eastAsia" w:ascii="仿宋_GB2312" w:hAnsi="仿宋_GB2312" w:eastAsia="仿宋_GB2312" w:cs="仿宋_GB2312"/>
          <w:color w:val="000000"/>
          <w:sz w:val="32"/>
          <w:szCs w:val="32"/>
          <w:highlight w:val="none"/>
        </w:rPr>
        <w:t>中的重点难点问题具有参考借鉴意义。</w:t>
      </w:r>
    </w:p>
    <w:p w14:paraId="3B47D9E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rPr>
        <w:t>（三）原创性</w:t>
      </w:r>
      <w:r>
        <w:rPr>
          <w:rFonts w:hint="eastAsia" w:ascii="楷体_GB2312" w:hAnsi="楷体_GB2312" w:eastAsia="楷体_GB2312" w:cs="楷体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案例须为原创作品，紧扣征集主题，严禁抄袭剽窃，确保无知识产权争议。</w:t>
      </w:r>
    </w:p>
    <w:p w14:paraId="0728E24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FF"/>
          <w:sz w:val="32"/>
          <w:szCs w:val="32"/>
          <w:highlight w:val="none"/>
        </w:rPr>
      </w:pPr>
      <w:r>
        <w:rPr>
          <w:rFonts w:hint="eastAsia" w:ascii="楷体_GB2312" w:hAnsi="楷体_GB2312" w:eastAsia="楷体_GB2312" w:cs="楷体_GB2312"/>
          <w:color w:val="000000"/>
          <w:sz w:val="32"/>
          <w:szCs w:val="32"/>
          <w:highlight w:val="none"/>
        </w:rPr>
        <w:t>（四）规范性</w:t>
      </w:r>
      <w:r>
        <w:rPr>
          <w:rFonts w:hint="eastAsia" w:ascii="楷体_GB2312" w:hAnsi="楷体_GB2312" w:eastAsia="楷体_GB2312" w:cs="楷体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案例结构清晰，语言简洁流畅，重点突出，特色鲜明。建议包含案例摘要、背景与问题、过程与方法、结果与成效、启示与推广价值等部分。字数以</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000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000字为宜。案例格式见附件1。</w:t>
      </w:r>
    </w:p>
    <w:p w14:paraId="35895CF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四、案例使用</w:t>
      </w:r>
    </w:p>
    <w:p w14:paraId="59AFA0F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学会将组织专家对征集案例进行评审，对评选出的优秀案例予以通报表扬，并视情结集出版，供各地、各单位学习交流。优秀案例将择优推荐至《</w:t>
      </w:r>
      <w:r>
        <w:rPr>
          <w:rFonts w:hint="eastAsia" w:ascii="仿宋_GB2312" w:hAnsi="仿宋_GB2312" w:eastAsia="仿宋_GB2312" w:cs="仿宋_GB2312"/>
          <w:color w:val="000000"/>
          <w:sz w:val="32"/>
          <w:szCs w:val="32"/>
          <w:highlight w:val="none"/>
          <w:lang w:val="en-US" w:eastAsia="zh-CN"/>
        </w:rPr>
        <w:t>山东</w:t>
      </w:r>
      <w:r>
        <w:rPr>
          <w:rFonts w:hint="eastAsia" w:ascii="仿宋_GB2312" w:hAnsi="仿宋_GB2312" w:eastAsia="仿宋_GB2312" w:cs="仿宋_GB2312"/>
          <w:color w:val="000000"/>
          <w:sz w:val="32"/>
          <w:szCs w:val="32"/>
          <w:highlight w:val="none"/>
        </w:rPr>
        <w:t>教育报》《</w:t>
      </w:r>
      <w:r>
        <w:rPr>
          <w:rFonts w:hint="eastAsia" w:ascii="仿宋_GB2312" w:hAnsi="仿宋_GB2312" w:eastAsia="仿宋_GB2312" w:cs="仿宋_GB2312"/>
          <w:color w:val="000000"/>
          <w:sz w:val="32"/>
          <w:szCs w:val="32"/>
          <w:highlight w:val="none"/>
          <w:lang w:val="en-US" w:eastAsia="zh-CN"/>
        </w:rPr>
        <w:t>山东</w:t>
      </w:r>
      <w:r>
        <w:rPr>
          <w:rFonts w:hint="eastAsia" w:ascii="仿宋_GB2312" w:hAnsi="仿宋_GB2312" w:eastAsia="仿宋_GB2312" w:cs="仿宋_GB2312"/>
          <w:color w:val="000000"/>
          <w:sz w:val="32"/>
          <w:szCs w:val="32"/>
          <w:highlight w:val="none"/>
        </w:rPr>
        <w:t>教育》等媒体刊发。具有代表性和创新性的案例将在学会年会上进行交流分享。</w:t>
      </w:r>
    </w:p>
    <w:p w14:paraId="45313A9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五、报送要求</w:t>
      </w:r>
    </w:p>
    <w:p w14:paraId="5B8227C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rPr>
        <w:t>（一）精心组织</w:t>
      </w:r>
      <w:r>
        <w:rPr>
          <w:rFonts w:hint="eastAsia" w:ascii="楷体_GB2312" w:hAnsi="楷体_GB2312" w:eastAsia="楷体_GB2312" w:cs="楷体_GB2312"/>
          <w:color w:val="000000"/>
          <w:sz w:val="32"/>
          <w:szCs w:val="32"/>
          <w:highlight w:val="none"/>
          <w:lang w:val="en-US" w:eastAsia="zh-CN"/>
        </w:rPr>
        <w:t>安排</w:t>
      </w:r>
      <w:r>
        <w:rPr>
          <w:rFonts w:hint="eastAsia" w:ascii="楷体_GB2312" w:hAnsi="楷体_GB2312" w:eastAsia="楷体_GB2312" w:cs="楷体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请各市教育督导部门、有关高校充分认识案例征集活动的重要意义，积极动员，认真组织，做好本</w:t>
      </w:r>
      <w:r>
        <w:rPr>
          <w:rFonts w:hint="eastAsia" w:ascii="仿宋_GB2312" w:hAnsi="仿宋_GB2312" w:eastAsia="仿宋_GB2312" w:cs="仿宋_GB2312"/>
          <w:color w:val="000000"/>
          <w:sz w:val="32"/>
          <w:szCs w:val="32"/>
          <w:highlight w:val="none"/>
          <w:lang w:val="en-US" w:eastAsia="zh-CN"/>
        </w:rPr>
        <w:t>市</w:t>
      </w:r>
      <w:r>
        <w:rPr>
          <w:rFonts w:hint="eastAsia" w:ascii="仿宋_GB2312" w:hAnsi="仿宋_GB2312" w:eastAsia="仿宋_GB2312" w:cs="仿宋_GB2312"/>
          <w:color w:val="000000"/>
          <w:sz w:val="32"/>
          <w:szCs w:val="32"/>
          <w:highlight w:val="none"/>
        </w:rPr>
        <w:t>、本单位案例的初审遴选和推荐报送工作，确保案例质量。</w:t>
      </w:r>
    </w:p>
    <w:p w14:paraId="3B95BAD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rPr>
        <w:t>（二）严格控制数量</w:t>
      </w:r>
      <w:r>
        <w:rPr>
          <w:rFonts w:hint="eastAsia" w:ascii="楷体_GB2312" w:hAnsi="楷体_GB2312" w:eastAsia="楷体_GB2312" w:cs="楷体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各市限报20篇，每所高校限报</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篇。请对推荐案例的政治性、真实性</w:t>
      </w:r>
      <w:r>
        <w:rPr>
          <w:rFonts w:hint="eastAsia" w:ascii="仿宋_GB2312" w:hAnsi="仿宋_GB2312" w:eastAsia="仿宋_GB2312" w:cs="仿宋_GB2312"/>
          <w:color w:val="000000"/>
          <w:sz w:val="32"/>
          <w:szCs w:val="32"/>
          <w:highlight w:val="none"/>
          <w:lang w:val="en-US" w:eastAsia="zh-CN"/>
        </w:rPr>
        <w:t>和</w:t>
      </w:r>
      <w:r>
        <w:rPr>
          <w:rFonts w:hint="eastAsia" w:ascii="仿宋_GB2312" w:hAnsi="仿宋_GB2312" w:eastAsia="仿宋_GB2312" w:cs="仿宋_GB2312"/>
          <w:color w:val="000000"/>
          <w:sz w:val="32"/>
          <w:szCs w:val="32"/>
          <w:highlight w:val="none"/>
        </w:rPr>
        <w:t>质量进行严格审核。</w:t>
      </w:r>
    </w:p>
    <w:p w14:paraId="2255A15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rPr>
        <w:t>（三）按时报送</w:t>
      </w:r>
      <w:r>
        <w:rPr>
          <w:rFonts w:hint="eastAsia" w:ascii="楷体_GB2312" w:hAnsi="楷体_GB2312" w:eastAsia="楷体_GB2312" w:cs="楷体_GB2312"/>
          <w:color w:val="000000"/>
          <w:sz w:val="32"/>
          <w:szCs w:val="32"/>
          <w:highlight w:val="none"/>
          <w:lang w:val="en-US" w:eastAsia="zh-CN"/>
        </w:rPr>
        <w:t>材料</w:t>
      </w:r>
      <w:r>
        <w:rPr>
          <w:rFonts w:hint="eastAsia" w:ascii="楷体_GB2312" w:hAnsi="楷体_GB2312" w:eastAsia="楷体_GB2312" w:cs="楷体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请</w:t>
      </w:r>
      <w:r>
        <w:rPr>
          <w:rFonts w:hint="eastAsia" w:ascii="仿宋_GB2312" w:hAnsi="仿宋_GB2312" w:eastAsia="仿宋_GB2312" w:cs="仿宋_GB2312"/>
          <w:color w:val="000000"/>
          <w:sz w:val="32"/>
          <w:szCs w:val="32"/>
          <w:highlight w:val="none"/>
          <w:lang w:val="en-US" w:eastAsia="zh-CN"/>
        </w:rPr>
        <w:t>各市和有关高校</w:t>
      </w:r>
      <w:r>
        <w:rPr>
          <w:rFonts w:hint="eastAsia" w:ascii="仿宋_GB2312" w:hAnsi="仿宋_GB2312" w:eastAsia="仿宋_GB2312" w:cs="仿宋_GB2312"/>
          <w:color w:val="000000"/>
          <w:sz w:val="32"/>
          <w:szCs w:val="32"/>
          <w:highlight w:val="none"/>
        </w:rPr>
        <w:t>于2025年1</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30</w:t>
      </w:r>
      <w:r>
        <w:rPr>
          <w:rFonts w:hint="eastAsia" w:ascii="仿宋_GB2312" w:hAnsi="仿宋_GB2312" w:eastAsia="仿宋_GB2312" w:cs="仿宋_GB2312"/>
          <w:color w:val="000000"/>
          <w:sz w:val="32"/>
          <w:szCs w:val="32"/>
          <w:highlight w:val="none"/>
        </w:rPr>
        <w:t>日前，将审核通过的案例材料（电子版，PDF格式）</w:t>
      </w:r>
      <w:r>
        <w:rPr>
          <w:rFonts w:hint="eastAsia" w:ascii="仿宋_GB2312" w:hAnsi="仿宋_GB2312" w:eastAsia="仿宋_GB2312" w:cs="仿宋_GB2312"/>
          <w:color w:val="000000"/>
          <w:sz w:val="32"/>
          <w:szCs w:val="32"/>
          <w:highlight w:val="none"/>
          <w:lang w:val="en-US" w:eastAsia="zh-CN"/>
        </w:rPr>
        <w:t>填写</w:t>
      </w:r>
      <w:r>
        <w:rPr>
          <w:rFonts w:hint="eastAsia" w:ascii="仿宋_GB2312" w:hAnsi="仿宋_GB2312" w:eastAsia="仿宋_GB2312" w:cs="仿宋_GB2312"/>
          <w:color w:val="000000"/>
          <w:sz w:val="32"/>
          <w:szCs w:val="32"/>
          <w:highlight w:val="none"/>
        </w:rPr>
        <w:t>优秀案例推荐表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附件2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统一发送至指定邮箱：sdjyddxhal@163.com，无需报送纸质材料。</w:t>
      </w:r>
    </w:p>
    <w:p w14:paraId="25B821E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联系人：</w:t>
      </w:r>
      <w:r>
        <w:rPr>
          <w:rFonts w:hint="eastAsia" w:ascii="仿宋_GB2312" w:hAnsi="仿宋_GB2312" w:eastAsia="仿宋_GB2312" w:cs="仿宋_GB2312"/>
          <w:color w:val="000000"/>
          <w:sz w:val="32"/>
          <w:szCs w:val="32"/>
          <w:highlight w:val="none"/>
          <w:lang w:val="en-US" w:eastAsia="zh-CN"/>
        </w:rPr>
        <w:t>周彬，</w:t>
      </w:r>
      <w:r>
        <w:rPr>
          <w:rFonts w:hint="eastAsia" w:ascii="仿宋_GB2312" w:hAnsi="仿宋_GB2312" w:eastAsia="仿宋_GB2312" w:cs="仿宋_GB2312"/>
          <w:color w:val="000000"/>
          <w:sz w:val="32"/>
          <w:szCs w:val="32"/>
          <w:highlight w:val="none"/>
        </w:rPr>
        <w:t>联系电话：0531-51756721。</w:t>
      </w:r>
    </w:p>
    <w:p w14:paraId="7CF2D6C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附件：</w:t>
      </w:r>
      <w:r>
        <w:rPr>
          <w:rFonts w:hint="eastAsia" w:ascii="仿宋_GB2312" w:hAnsi="仿宋_GB2312" w:eastAsia="仿宋_GB2312" w:cs="仿宋_GB2312"/>
          <w:color w:val="000000"/>
          <w:sz w:val="32"/>
          <w:szCs w:val="32"/>
          <w:highlight w:val="none"/>
          <w:lang w:val="en-US" w:eastAsia="zh-CN"/>
        </w:rPr>
        <w:t>1.案例</w:t>
      </w:r>
      <w:r>
        <w:rPr>
          <w:rFonts w:hint="eastAsia" w:ascii="仿宋_GB2312" w:hAnsi="仿宋_GB2312" w:eastAsia="仿宋_GB2312" w:cs="仿宋_GB2312"/>
          <w:color w:val="000000"/>
          <w:sz w:val="32"/>
          <w:szCs w:val="32"/>
          <w:highlight w:val="none"/>
        </w:rPr>
        <w:t>格式</w:t>
      </w:r>
      <w:r>
        <w:rPr>
          <w:rFonts w:hint="eastAsia" w:ascii="仿宋_GB2312" w:hAnsi="仿宋_GB2312" w:eastAsia="仿宋_GB2312" w:cs="仿宋_GB2312"/>
          <w:color w:val="000000"/>
          <w:sz w:val="32"/>
          <w:szCs w:val="32"/>
          <w:highlight w:val="none"/>
          <w:lang w:val="en-US" w:eastAsia="zh-CN"/>
        </w:rPr>
        <w:t>要求</w:t>
      </w:r>
    </w:p>
    <w:p w14:paraId="73947779">
      <w:pPr>
        <w:keepNext w:val="0"/>
        <w:keepLines w:val="0"/>
        <w:pageBreakBefore w:val="0"/>
        <w:widowControl w:val="0"/>
        <w:kinsoku/>
        <w:wordWrap/>
        <w:overflowPunct/>
        <w:topLinePunct w:val="0"/>
        <w:autoSpaceDE/>
        <w:autoSpaceDN/>
        <w:bidi w:val="0"/>
        <w:adjustRightInd w:val="0"/>
        <w:snapToGrid w:val="0"/>
        <w:spacing w:line="580" w:lineRule="exact"/>
        <w:ind w:firstLine="1600" w:firstLineChars="5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优秀案例推荐表</w:t>
      </w:r>
    </w:p>
    <w:p w14:paraId="1115419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right"/>
        <w:textAlignment w:val="auto"/>
        <w:rPr>
          <w:rFonts w:hint="eastAsia" w:ascii="仿宋_GB2312" w:hAnsi="仿宋_GB2312" w:eastAsia="仿宋_GB2312" w:cs="仿宋_GB2312"/>
          <w:color w:val="000000"/>
          <w:sz w:val="32"/>
          <w:szCs w:val="32"/>
          <w:highlight w:val="none"/>
          <w:lang w:val="en-US" w:eastAsia="zh-CN"/>
        </w:rPr>
      </w:pPr>
      <w:bookmarkStart w:id="0" w:name="_GoBack"/>
      <w:r>
        <w:rPr>
          <w:rFonts w:hint="eastAsia" w:ascii="仿宋_GB2312" w:hAnsi="Times New Roman" w:eastAsia="仿宋_GB2312" w:cs="Times New Roman"/>
          <w:color w:val="auto"/>
          <w:sz w:val="32"/>
          <w:szCs w:val="32"/>
          <w:highlight w:val="none"/>
          <w:lang w:val="en-US" w:eastAsia="zh-CN"/>
        </w:rPr>
        <w:drawing>
          <wp:anchor distT="0" distB="0" distL="114300" distR="114300" simplePos="0" relativeHeight="251660288" behindDoc="0" locked="0" layoutInCell="1" allowOverlap="1">
            <wp:simplePos x="0" y="0"/>
            <wp:positionH relativeFrom="column">
              <wp:posOffset>2698750</wp:posOffset>
            </wp:positionH>
            <wp:positionV relativeFrom="paragraph">
              <wp:posOffset>323850</wp:posOffset>
            </wp:positionV>
            <wp:extent cx="1511935" cy="1571625"/>
            <wp:effectExtent l="0" t="0" r="12065" b="9525"/>
            <wp:wrapNone/>
            <wp:docPr id="2" name="图片 1" descr="山东省教育督导学会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山东省教育督导学会印章"/>
                    <pic:cNvPicPr>
                      <a:picLocks noChangeAspect="1"/>
                    </pic:cNvPicPr>
                  </pic:nvPicPr>
                  <pic:blipFill>
                    <a:blip r:embed="rId4"/>
                    <a:stretch>
                      <a:fillRect/>
                    </a:stretch>
                  </pic:blipFill>
                  <pic:spPr>
                    <a:xfrm>
                      <a:off x="0" y="0"/>
                      <a:ext cx="1511935" cy="1571625"/>
                    </a:xfrm>
                    <a:prstGeom prst="rect">
                      <a:avLst/>
                    </a:prstGeom>
                    <a:noFill/>
                    <a:ln>
                      <a:noFill/>
                    </a:ln>
                  </pic:spPr>
                </pic:pic>
              </a:graphicData>
            </a:graphic>
          </wp:anchor>
        </w:drawing>
      </w:r>
      <w:bookmarkEnd w:id="0"/>
    </w:p>
    <w:p w14:paraId="7D771E5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right"/>
        <w:textAlignment w:val="auto"/>
        <w:rPr>
          <w:rFonts w:hint="eastAsia" w:ascii="仿宋_GB2312" w:hAnsi="仿宋_GB2312" w:eastAsia="仿宋_GB2312" w:cs="仿宋_GB2312"/>
          <w:color w:val="000000"/>
          <w:sz w:val="32"/>
          <w:szCs w:val="32"/>
          <w:highlight w:val="none"/>
          <w:lang w:val="en-US" w:eastAsia="zh-CN"/>
        </w:rPr>
      </w:pPr>
    </w:p>
    <w:p w14:paraId="6868DF7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山东</w:t>
      </w:r>
      <w:r>
        <w:rPr>
          <w:rFonts w:hint="eastAsia" w:ascii="仿宋_GB2312" w:hAnsi="仿宋_GB2312" w:eastAsia="仿宋_GB2312" w:cs="仿宋_GB2312"/>
          <w:color w:val="000000"/>
          <w:sz w:val="32"/>
          <w:szCs w:val="32"/>
          <w:highlight w:val="none"/>
        </w:rPr>
        <w:t>省教育督导学会</w:t>
      </w:r>
    </w:p>
    <w:p w14:paraId="4A39DC5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2025年</w:t>
      </w: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22</w:t>
      </w:r>
      <w:r>
        <w:rPr>
          <w:rFonts w:hint="eastAsia" w:ascii="仿宋_GB2312" w:hAnsi="仿宋_GB2312" w:eastAsia="仿宋_GB2312" w:cs="仿宋_GB2312"/>
          <w:color w:val="000000"/>
          <w:sz w:val="32"/>
          <w:szCs w:val="32"/>
          <w:highlight w:val="none"/>
        </w:rPr>
        <w:t>日</w:t>
      </w:r>
    </w:p>
    <w:p w14:paraId="40EB7600">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p>
    <w:p w14:paraId="6B2E847C">
      <w:pPr>
        <w:adjustRightInd w:val="0"/>
        <w:snapToGrid w:val="0"/>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0D87EA5">
      <w:pPr>
        <w:spacing w:line="640" w:lineRule="exact"/>
        <w:jc w:val="center"/>
        <w:rPr>
          <w:rFonts w:hint="default" w:ascii="方正小标宋_GBK" w:eastAsia="方正小标宋_GBK"/>
          <w:sz w:val="36"/>
          <w:szCs w:val="36"/>
          <w:lang w:val="en-US" w:eastAsia="zh-CN"/>
        </w:rPr>
      </w:pPr>
      <w:r>
        <w:rPr>
          <w:rFonts w:hint="eastAsia" w:ascii="方正小标宋_GBK" w:eastAsia="方正小标宋_GBK"/>
          <w:sz w:val="36"/>
          <w:szCs w:val="36"/>
        </w:rPr>
        <w:t>案例</w:t>
      </w:r>
      <w:r>
        <w:rPr>
          <w:rFonts w:hint="eastAsia" w:ascii="方正小标宋_GBK" w:eastAsia="方正小标宋_GBK"/>
          <w:sz w:val="36"/>
          <w:szCs w:val="36"/>
          <w:lang w:val="en-US" w:eastAsia="zh-CN"/>
        </w:rPr>
        <w:t>格式要求</w:t>
      </w:r>
    </w:p>
    <w:p w14:paraId="0D9E4D79">
      <w:pPr>
        <w:spacing w:line="640" w:lineRule="exact"/>
        <w:ind w:firstLine="640" w:firstLineChars="200"/>
        <w:jc w:val="left"/>
        <w:rPr>
          <w:rFonts w:hint="eastAsia" w:ascii="仿宋_GB2312" w:eastAsia="仿宋_GB2312"/>
          <w:sz w:val="32"/>
          <w:szCs w:val="32"/>
          <w:lang w:val="en-US" w:eastAsia="zh-CN"/>
        </w:rPr>
      </w:pPr>
    </w:p>
    <w:p w14:paraId="27CEE0E4">
      <w:pPr>
        <w:spacing w:line="64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文章</w:t>
      </w:r>
      <w:r>
        <w:rPr>
          <w:rFonts w:hint="eastAsia" w:ascii="仿宋_GB2312" w:eastAsia="仿宋_GB2312"/>
          <w:sz w:val="32"/>
          <w:szCs w:val="32"/>
        </w:rPr>
        <w:t>标题</w:t>
      </w:r>
      <w:r>
        <w:rPr>
          <w:rFonts w:hint="eastAsia" w:ascii="仿宋_GB2312" w:eastAsia="仿宋_GB2312"/>
          <w:sz w:val="32"/>
          <w:szCs w:val="32"/>
          <w:lang w:eastAsia="zh-CN"/>
        </w:rPr>
        <w:t>：</w:t>
      </w:r>
      <w:r>
        <w:rPr>
          <w:rFonts w:hint="eastAsia" w:ascii="仿宋_GB2312" w:eastAsia="仿宋_GB2312"/>
          <w:sz w:val="32"/>
          <w:szCs w:val="32"/>
          <w:lang w:val="en-US" w:eastAsia="zh-CN"/>
        </w:rPr>
        <w:t>方正</w:t>
      </w:r>
      <w:r>
        <w:rPr>
          <w:rFonts w:hint="eastAsia" w:ascii="仿宋_GB2312" w:eastAsia="仿宋_GB2312"/>
          <w:sz w:val="32"/>
          <w:szCs w:val="32"/>
        </w:rPr>
        <w:t>小</w:t>
      </w:r>
      <w:r>
        <w:rPr>
          <w:rFonts w:hint="eastAsia" w:ascii="仿宋_GB2312" w:eastAsia="仿宋_GB2312"/>
          <w:sz w:val="32"/>
          <w:szCs w:val="32"/>
          <w:lang w:val="en-US" w:eastAsia="zh-CN"/>
        </w:rPr>
        <w:t>标宋简体二号</w:t>
      </w:r>
      <w:r>
        <w:rPr>
          <w:rFonts w:hint="eastAsia" w:ascii="仿宋_GB2312" w:eastAsia="仿宋_GB2312"/>
          <w:sz w:val="32"/>
          <w:szCs w:val="32"/>
        </w:rPr>
        <w:t>、行距固定值32磅、水平居中</w:t>
      </w:r>
      <w:r>
        <w:rPr>
          <w:rFonts w:hint="eastAsia" w:ascii="仿宋_GB2312" w:eastAsia="仿宋_GB2312"/>
          <w:sz w:val="32"/>
          <w:szCs w:val="32"/>
          <w:lang w:eastAsia="zh-CN"/>
        </w:rPr>
        <w:t>。</w:t>
      </w:r>
    </w:p>
    <w:p w14:paraId="7DA837FC">
      <w:pPr>
        <w:pStyle w:val="7"/>
        <w:spacing w:line="580" w:lineRule="exact"/>
        <w:ind w:firstLine="640"/>
        <w:jc w:val="left"/>
        <w:rPr>
          <w:rFonts w:hint="eastAsia" w:ascii="仿宋_GB2312" w:eastAsia="仿宋_GB2312" w:hAnsiTheme="minorHAnsi"/>
          <w:sz w:val="32"/>
          <w:szCs w:val="32"/>
        </w:rPr>
      </w:pPr>
      <w:r>
        <w:rPr>
          <w:rFonts w:hint="eastAsia" w:ascii="仿宋_GB2312" w:eastAsia="仿宋_GB2312" w:hAnsiTheme="minorHAnsi"/>
          <w:sz w:val="32"/>
          <w:szCs w:val="32"/>
        </w:rPr>
        <w:t>一级标题</w:t>
      </w:r>
      <w:r>
        <w:rPr>
          <w:rFonts w:hint="eastAsia" w:ascii="仿宋_GB2312" w:eastAsia="仿宋_GB2312"/>
          <w:sz w:val="32"/>
          <w:szCs w:val="32"/>
          <w:lang w:eastAsia="zh-CN"/>
        </w:rPr>
        <w:t>：</w:t>
      </w:r>
      <w:r>
        <w:rPr>
          <w:rFonts w:hint="eastAsia" w:ascii="仿宋_GB2312" w:eastAsia="仿宋_GB2312" w:hAnsiTheme="minorHAnsi"/>
          <w:sz w:val="32"/>
          <w:szCs w:val="32"/>
        </w:rPr>
        <w:t>三号黑体、行距固定值29磅、两端对齐、首行缩进2字符</w:t>
      </w:r>
      <w:r>
        <w:rPr>
          <w:rFonts w:hint="eastAsia" w:ascii="仿宋_GB2312" w:eastAsia="仿宋_GB2312"/>
          <w:sz w:val="32"/>
          <w:szCs w:val="32"/>
          <w:lang w:eastAsia="zh-CN"/>
        </w:rPr>
        <w:t>。</w:t>
      </w:r>
    </w:p>
    <w:p w14:paraId="74D3EFAC">
      <w:pPr>
        <w:pStyle w:val="7"/>
        <w:spacing w:line="580" w:lineRule="exact"/>
        <w:ind w:firstLine="640"/>
        <w:jc w:val="left"/>
        <w:rPr>
          <w:rFonts w:hint="eastAsia" w:ascii="仿宋_GB2312" w:eastAsia="仿宋_GB2312" w:hAnsiTheme="minorHAnsi"/>
          <w:sz w:val="32"/>
          <w:szCs w:val="32"/>
        </w:rPr>
      </w:pPr>
      <w:r>
        <w:rPr>
          <w:rFonts w:hint="eastAsia" w:ascii="仿宋_GB2312" w:eastAsia="仿宋_GB2312" w:hAnsiTheme="minorHAnsi"/>
          <w:sz w:val="32"/>
          <w:szCs w:val="32"/>
        </w:rPr>
        <w:t>二级标题</w:t>
      </w:r>
      <w:r>
        <w:rPr>
          <w:rFonts w:hint="eastAsia" w:ascii="仿宋_GB2312" w:eastAsia="仿宋_GB2312" w:hAnsiTheme="minorHAnsi"/>
          <w:sz w:val="32"/>
          <w:szCs w:val="32"/>
          <w:lang w:eastAsia="zh-CN"/>
        </w:rPr>
        <w:t>：</w:t>
      </w:r>
      <w:r>
        <w:rPr>
          <w:rFonts w:hint="eastAsia" w:ascii="仿宋_GB2312" w:eastAsia="仿宋_GB2312" w:hAnsiTheme="minorHAnsi"/>
          <w:sz w:val="32"/>
          <w:szCs w:val="32"/>
        </w:rPr>
        <w:t>三号楷体_GB2312、行距固定值29磅、两端对齐、首行缩进2字符）</w:t>
      </w:r>
    </w:p>
    <w:p w14:paraId="6E83E47F">
      <w:pPr>
        <w:pStyle w:val="7"/>
        <w:spacing w:line="580" w:lineRule="exact"/>
        <w:ind w:firstLine="640"/>
        <w:jc w:val="left"/>
        <w:rPr>
          <w:rFonts w:ascii="黑体" w:hAnsi="黑体" w:eastAsia="黑体"/>
          <w:sz w:val="32"/>
          <w:szCs w:val="32"/>
        </w:rPr>
      </w:pPr>
      <w:r>
        <w:rPr>
          <w:rFonts w:hint="eastAsia" w:ascii="仿宋_GB2312" w:eastAsia="仿宋_GB2312"/>
          <w:sz w:val="32"/>
          <w:szCs w:val="32"/>
        </w:rPr>
        <w:t>正文</w:t>
      </w:r>
      <w:r>
        <w:rPr>
          <w:rFonts w:hint="eastAsia" w:ascii="仿宋_GB2312" w:eastAsia="仿宋_GB2312"/>
          <w:sz w:val="32"/>
          <w:szCs w:val="32"/>
          <w:lang w:eastAsia="zh-CN"/>
        </w:rPr>
        <w:t>：</w:t>
      </w:r>
      <w:r>
        <w:rPr>
          <w:rFonts w:hint="eastAsia" w:ascii="仿宋_GB2312" w:eastAsia="仿宋_GB2312"/>
          <w:sz w:val="32"/>
          <w:szCs w:val="32"/>
        </w:rPr>
        <w:t>三号仿宋_GB2312、行距固定值29磅、两端对齐、首行缩进2字符。</w:t>
      </w:r>
    </w:p>
    <w:p w14:paraId="5A759226">
      <w:pPr>
        <w:pStyle w:val="7"/>
        <w:ind w:firstLine="640"/>
        <w:jc w:val="left"/>
        <w:rPr>
          <w:rFonts w:hint="eastAsia" w:ascii="仿宋_GB2312" w:eastAsia="仿宋_GB2312" w:hAnsiTheme="minorHAnsi"/>
          <w:sz w:val="32"/>
          <w:szCs w:val="32"/>
        </w:rPr>
      </w:pPr>
      <w:r>
        <w:rPr>
          <w:rFonts w:hint="eastAsia" w:ascii="仿宋_GB2312" w:eastAsia="仿宋_GB2312" w:hAnsiTheme="minorHAnsi"/>
          <w:sz w:val="32"/>
          <w:szCs w:val="32"/>
        </w:rPr>
        <w:t>页面设置：页边距 上：3.6厘米，下3.5厘米，左：2.7厘米，右2.7厘米；版式页脚距边界2.9厘米</w:t>
      </w:r>
      <w:r>
        <w:rPr>
          <w:rFonts w:hint="eastAsia" w:ascii="仿宋_GB2312" w:eastAsia="仿宋_GB2312" w:hAnsiTheme="minorHAnsi"/>
          <w:sz w:val="32"/>
          <w:szCs w:val="32"/>
          <w:lang w:eastAsia="zh-CN"/>
        </w:rPr>
        <w:t>；</w:t>
      </w:r>
      <w:r>
        <w:rPr>
          <w:rFonts w:hint="eastAsia" w:ascii="仿宋_GB2312" w:eastAsia="仿宋_GB2312" w:hAnsiTheme="minorHAnsi"/>
          <w:sz w:val="32"/>
          <w:szCs w:val="32"/>
          <w:lang w:val="en-US" w:eastAsia="zh-CN"/>
        </w:rPr>
        <w:t>页码在右下“-1-”</w:t>
      </w:r>
      <w:r>
        <w:rPr>
          <w:rFonts w:hint="eastAsia" w:ascii="仿宋_GB2312" w:eastAsia="仿宋_GB2312"/>
          <w:sz w:val="32"/>
          <w:szCs w:val="32"/>
          <w:lang w:eastAsia="zh-CN"/>
        </w:rPr>
        <w:t>。</w:t>
      </w:r>
    </w:p>
    <w:p w14:paraId="2CE14559">
      <w:r>
        <w:br w:type="page"/>
      </w:r>
    </w:p>
    <w:p w14:paraId="16E241DE">
      <w:pPr>
        <w:adjustRightInd w:val="0"/>
        <w:snapToGrid w:val="0"/>
        <w:spacing w:line="600"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2B56034">
      <w:pPr>
        <w:adjustRightInd w:val="0"/>
        <w:snapToGrid w:val="0"/>
        <w:spacing w:line="600" w:lineRule="exact"/>
        <w:ind w:firstLine="720" w:firstLineChars="200"/>
        <w:jc w:val="center"/>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lang w:val="en-US" w:eastAsia="zh-CN"/>
        </w:rPr>
        <w:t>优秀案例推荐表</w:t>
      </w:r>
    </w:p>
    <w:p w14:paraId="6A7FBD0F">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市</w:t>
      </w:r>
      <w:r>
        <w:rPr>
          <w:rFonts w:hint="eastAsia" w:ascii="仿宋_GB2312" w:hAnsi="仿宋_GB2312" w:eastAsia="仿宋_GB2312" w:cs="仿宋_GB2312"/>
          <w:sz w:val="28"/>
          <w:szCs w:val="28"/>
          <w:lang w:val="en-US" w:eastAsia="zh-CN"/>
        </w:rPr>
        <w:t>政府教育督导室</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高校</w:t>
      </w:r>
      <w:r>
        <w:rPr>
          <w:rFonts w:hint="eastAsia" w:ascii="仿宋_GB2312" w:hAnsi="仿宋_GB2312" w:eastAsia="仿宋_GB2312" w:cs="仿宋_GB2312"/>
          <w:sz w:val="28"/>
          <w:szCs w:val="28"/>
        </w:rPr>
        <w:t>名称:(盖章)</w:t>
      </w:r>
      <w:r>
        <w:rPr>
          <w:rFonts w:hint="eastAsia" w:ascii="仿宋_GB2312" w:hAnsi="仿宋_GB2312" w:eastAsia="仿宋_GB2312" w:cs="仿宋_GB2312"/>
          <w:sz w:val="28"/>
          <w:szCs w:val="28"/>
          <w:lang w:val="en-US" w:eastAsia="zh-CN"/>
        </w:rPr>
        <w:t xml:space="preserve">     </w:t>
      </w:r>
    </w:p>
    <w:p w14:paraId="0DCADC8E">
      <w:pPr>
        <w:rPr>
          <w:rFonts w:hint="default" w:eastAsia="仿宋_GB2312"/>
          <w:sz w:val="28"/>
          <w:szCs w:val="28"/>
          <w:lang w:val="en-US" w:eastAsia="zh-CN"/>
        </w:rPr>
      </w:pPr>
      <w:r>
        <w:rPr>
          <w:rFonts w:hint="eastAsia" w:ascii="仿宋_GB2312" w:hAnsi="仿宋_GB2312" w:eastAsia="仿宋_GB2312" w:cs="仿宋_GB2312"/>
          <w:sz w:val="28"/>
          <w:szCs w:val="28"/>
          <w:lang w:val="en-US" w:eastAsia="zh-CN"/>
        </w:rPr>
        <w:t>联系人：           电话：</w:t>
      </w:r>
    </w:p>
    <w:tbl>
      <w:tblPr>
        <w:tblStyle w:val="3"/>
        <w:tblW w:w="98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281"/>
        <w:gridCol w:w="923"/>
        <w:gridCol w:w="1019"/>
        <w:gridCol w:w="912"/>
        <w:gridCol w:w="1554"/>
        <w:gridCol w:w="923"/>
        <w:gridCol w:w="1639"/>
        <w:gridCol w:w="1639"/>
      </w:tblGrid>
      <w:tr w14:paraId="33D8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1281" w:type="dxa"/>
            <w:tcBorders>
              <w:top w:val="single" w:color="auto" w:sz="12" w:space="0"/>
              <w:left w:val="single" w:color="auto" w:sz="12" w:space="0"/>
              <w:bottom w:val="single" w:color="auto" w:sz="4" w:space="0"/>
              <w:right w:val="single" w:color="auto" w:sz="4" w:space="0"/>
            </w:tcBorders>
            <w:shd w:val="clear" w:color="auto" w:fill="auto"/>
            <w:noWrap/>
            <w:vAlign w:val="center"/>
          </w:tcPr>
          <w:p w14:paraId="5E8BB104">
            <w:pPr>
              <w:keepNext w:val="0"/>
              <w:keepLines w:val="0"/>
              <w:widowControl/>
              <w:suppressLineNumbers w:val="0"/>
              <w:snapToGrid w:val="0"/>
              <w:jc w:val="center"/>
              <w:textAlignment w:val="center"/>
              <w:rPr>
                <w:rFonts w:hint="default" w:ascii="宋体" w:hAnsi="宋体" w:eastAsia="宋体" w:cs="宋体"/>
                <w:b/>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市</w:t>
            </w:r>
          </w:p>
        </w:tc>
        <w:tc>
          <w:tcPr>
            <w:tcW w:w="923"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17804BF7">
            <w:pPr>
              <w:keepNext w:val="0"/>
              <w:keepLines w:val="0"/>
              <w:widowControl/>
              <w:suppressLineNumbers w:val="0"/>
              <w:snapToGrid w:val="0"/>
              <w:jc w:val="center"/>
              <w:textAlignment w:val="center"/>
              <w:rPr>
                <w:rFonts w:hint="default" w:ascii="宋体" w:hAnsi="宋体" w:cs="宋体"/>
                <w:b/>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序号</w:t>
            </w:r>
          </w:p>
        </w:tc>
        <w:tc>
          <w:tcPr>
            <w:tcW w:w="1019"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4EEC50E6">
            <w:pPr>
              <w:keepNext w:val="0"/>
              <w:keepLines w:val="0"/>
              <w:widowControl/>
              <w:suppressLineNumbers w:val="0"/>
              <w:snapToGrid w:val="0"/>
              <w:jc w:val="center"/>
              <w:textAlignment w:val="center"/>
              <w:rPr>
                <w:rFonts w:hint="default"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案例编号</w:t>
            </w:r>
          </w:p>
        </w:tc>
        <w:tc>
          <w:tcPr>
            <w:tcW w:w="912"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6ED3817D">
            <w:pPr>
              <w:keepNext w:val="0"/>
              <w:keepLines w:val="0"/>
              <w:widowControl/>
              <w:suppressLineNumbers w:val="0"/>
              <w:snapToGrid w:val="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数量</w:t>
            </w:r>
          </w:p>
        </w:tc>
        <w:tc>
          <w:tcPr>
            <w:tcW w:w="1554"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352F70A1">
            <w:pPr>
              <w:keepNext w:val="0"/>
              <w:keepLines w:val="0"/>
              <w:widowControl/>
              <w:suppressLineNumbers w:val="0"/>
              <w:snapToGrid w:val="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案例名称</w:t>
            </w:r>
          </w:p>
        </w:tc>
        <w:tc>
          <w:tcPr>
            <w:tcW w:w="923"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7B653C48">
            <w:pPr>
              <w:keepNext w:val="0"/>
              <w:keepLines w:val="0"/>
              <w:widowControl/>
              <w:suppressLineNumbers w:val="0"/>
              <w:snapToGrid w:val="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姓名</w:t>
            </w:r>
          </w:p>
        </w:tc>
        <w:tc>
          <w:tcPr>
            <w:tcW w:w="1639"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7EB38566">
            <w:pPr>
              <w:keepNext w:val="0"/>
              <w:keepLines w:val="0"/>
              <w:widowControl/>
              <w:suppressLineNumbers w:val="0"/>
              <w:snapToGrid w:val="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工作单位</w:t>
            </w:r>
          </w:p>
        </w:tc>
        <w:tc>
          <w:tcPr>
            <w:tcW w:w="1639" w:type="dxa"/>
            <w:tcBorders>
              <w:top w:val="single" w:color="auto" w:sz="12" w:space="0"/>
              <w:left w:val="single" w:color="auto" w:sz="4" w:space="0"/>
              <w:bottom w:val="single" w:color="auto" w:sz="4" w:space="0"/>
              <w:right w:val="single" w:color="auto" w:sz="12" w:space="0"/>
            </w:tcBorders>
            <w:shd w:val="clear" w:color="auto" w:fill="auto"/>
            <w:noWrap/>
            <w:vAlign w:val="center"/>
          </w:tcPr>
          <w:p w14:paraId="7B3A458A">
            <w:pPr>
              <w:keepNext w:val="0"/>
              <w:keepLines w:val="0"/>
              <w:widowControl/>
              <w:suppressLineNumbers w:val="0"/>
              <w:snapToGrid w:val="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联系方式</w:t>
            </w:r>
          </w:p>
        </w:tc>
      </w:tr>
      <w:tr w14:paraId="339E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14:paraId="7C97CF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济南市</w:t>
            </w:r>
          </w:p>
        </w:tc>
        <w:tc>
          <w:tcPr>
            <w:tcW w:w="923" w:type="dxa"/>
            <w:vMerge w:val="restart"/>
            <w:tcBorders>
              <w:top w:val="single" w:color="auto" w:sz="4" w:space="0"/>
              <w:left w:val="single" w:color="auto" w:sz="4" w:space="0"/>
              <w:right w:val="single" w:color="auto" w:sz="4" w:space="0"/>
            </w:tcBorders>
            <w:shd w:val="clear" w:color="auto" w:fill="auto"/>
            <w:noWrap/>
            <w:vAlign w:val="center"/>
          </w:tcPr>
          <w:p w14:paraId="71621FCF">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A82F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83528D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982C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6B53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820C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7FE52B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BF8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6A9A58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vMerge w:val="continue"/>
            <w:tcBorders>
              <w:left w:val="single" w:color="auto" w:sz="4" w:space="0"/>
              <w:right w:val="single" w:color="auto" w:sz="4" w:space="0"/>
            </w:tcBorders>
            <w:shd w:val="clear" w:color="auto" w:fill="auto"/>
            <w:noWrap/>
            <w:vAlign w:val="center"/>
          </w:tcPr>
          <w:p w14:paraId="157E138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4B394">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6271A9">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AADB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9D54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552A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D7B222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E64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7A150B6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vMerge w:val="continue"/>
            <w:tcBorders>
              <w:left w:val="single" w:color="auto" w:sz="4" w:space="0"/>
              <w:bottom w:val="single" w:color="auto" w:sz="4" w:space="0"/>
              <w:right w:val="single" w:color="auto" w:sz="4" w:space="0"/>
            </w:tcBorders>
            <w:shd w:val="clear" w:color="auto" w:fill="auto"/>
            <w:noWrap/>
            <w:vAlign w:val="center"/>
          </w:tcPr>
          <w:p w14:paraId="0AC191E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74FF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1364C25">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651F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ACB46">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C770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8F3A43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DFA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1"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14:paraId="27CD4D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青岛市</w:t>
            </w:r>
          </w:p>
        </w:tc>
        <w:tc>
          <w:tcPr>
            <w:tcW w:w="923" w:type="dxa"/>
            <w:vMerge w:val="restart"/>
            <w:tcBorders>
              <w:top w:val="single" w:color="auto" w:sz="4" w:space="0"/>
              <w:left w:val="single" w:color="auto" w:sz="4" w:space="0"/>
              <w:right w:val="single" w:color="auto" w:sz="4" w:space="0"/>
            </w:tcBorders>
            <w:shd w:val="clear" w:color="auto" w:fill="auto"/>
            <w:noWrap/>
            <w:vAlign w:val="center"/>
          </w:tcPr>
          <w:p w14:paraId="4F2AA6DA">
            <w:pPr>
              <w:keepNext w:val="0"/>
              <w:keepLines w:val="0"/>
              <w:widowControl/>
              <w:suppressLineNumbers w:val="0"/>
              <w:snapToGrid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9220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.1</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E6AE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6D37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518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5B21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02DE58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34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185231E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vMerge w:val="continue"/>
            <w:tcBorders>
              <w:left w:val="single" w:color="auto" w:sz="4" w:space="0"/>
              <w:right w:val="single" w:color="auto" w:sz="4" w:space="0"/>
            </w:tcBorders>
            <w:shd w:val="clear" w:color="auto" w:fill="auto"/>
            <w:noWrap/>
            <w:vAlign w:val="center"/>
          </w:tcPr>
          <w:p w14:paraId="267A7F5D">
            <w:pPr>
              <w:keepNext w:val="0"/>
              <w:keepLines w:val="0"/>
              <w:widowControl/>
              <w:suppressLineNumbers w:val="0"/>
              <w:snapToGrid w:val="0"/>
              <w:jc w:val="center"/>
              <w:textAlignment w:val="center"/>
              <w:rPr>
                <w:rFonts w:hint="eastAsia" w:ascii="宋体" w:hAnsi="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62B8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.2</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D37235">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E297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A345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F46B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744B93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51D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0D659B0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vMerge w:val="continue"/>
            <w:tcBorders>
              <w:left w:val="single" w:color="auto" w:sz="4" w:space="0"/>
              <w:bottom w:val="single" w:color="auto" w:sz="4" w:space="0"/>
              <w:right w:val="single" w:color="auto" w:sz="4" w:space="0"/>
            </w:tcBorders>
            <w:shd w:val="clear" w:color="auto" w:fill="auto"/>
            <w:noWrap/>
            <w:vAlign w:val="center"/>
          </w:tcPr>
          <w:p w14:paraId="040B6DF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2593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E1EA8F">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4434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F156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CD1D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54487C4">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17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1"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14:paraId="2DB7AD1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淄博市</w:t>
            </w:r>
          </w:p>
        </w:tc>
        <w:tc>
          <w:tcPr>
            <w:tcW w:w="923" w:type="dxa"/>
            <w:vMerge w:val="restart"/>
            <w:tcBorders>
              <w:top w:val="single" w:color="auto" w:sz="4" w:space="0"/>
              <w:left w:val="single" w:color="auto" w:sz="4" w:space="0"/>
              <w:right w:val="single" w:color="auto" w:sz="4" w:space="0"/>
            </w:tcBorders>
            <w:shd w:val="clear" w:color="auto" w:fill="auto"/>
            <w:noWrap/>
            <w:vAlign w:val="center"/>
          </w:tcPr>
          <w:p w14:paraId="6EDC109A">
            <w:pPr>
              <w:keepNext w:val="0"/>
              <w:keepLines w:val="0"/>
              <w:widowControl/>
              <w:suppressLineNumbers w:val="0"/>
              <w:snapToGrid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7BA9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.1</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C35B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AF01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BC8C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299D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345CA9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09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31389AA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vMerge w:val="continue"/>
            <w:tcBorders>
              <w:left w:val="single" w:color="auto" w:sz="4" w:space="0"/>
              <w:right w:val="single" w:color="auto" w:sz="4" w:space="0"/>
            </w:tcBorders>
            <w:shd w:val="clear" w:color="auto" w:fill="auto"/>
            <w:noWrap/>
            <w:vAlign w:val="center"/>
          </w:tcPr>
          <w:p w14:paraId="65308DF4">
            <w:pPr>
              <w:keepNext w:val="0"/>
              <w:keepLines w:val="0"/>
              <w:widowControl/>
              <w:suppressLineNumbers w:val="0"/>
              <w:snapToGrid w:val="0"/>
              <w:jc w:val="center"/>
              <w:textAlignment w:val="center"/>
              <w:rPr>
                <w:rFonts w:hint="eastAsia" w:ascii="宋体" w:hAnsi="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5468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.2</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A3BAF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53FB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2213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8C5E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9DCB67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E1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06F051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vMerge w:val="continue"/>
            <w:tcBorders>
              <w:left w:val="single" w:color="auto" w:sz="4" w:space="0"/>
              <w:bottom w:val="single" w:color="auto" w:sz="4" w:space="0"/>
              <w:right w:val="single" w:color="auto" w:sz="4" w:space="0"/>
            </w:tcBorders>
            <w:shd w:val="clear" w:color="auto" w:fill="auto"/>
            <w:noWrap/>
            <w:vAlign w:val="center"/>
          </w:tcPr>
          <w:p w14:paraId="5B27D4E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BE2F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A53D3D">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A315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9AC4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78D0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F65EF8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26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14:paraId="150FDC0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枣庄市</w:t>
            </w:r>
          </w:p>
        </w:tc>
        <w:tc>
          <w:tcPr>
            <w:tcW w:w="923" w:type="dxa"/>
            <w:vMerge w:val="restart"/>
            <w:tcBorders>
              <w:top w:val="single" w:color="auto" w:sz="4" w:space="0"/>
              <w:left w:val="single" w:color="auto" w:sz="4" w:space="0"/>
              <w:right w:val="single" w:color="auto" w:sz="4" w:space="0"/>
            </w:tcBorders>
            <w:shd w:val="clear" w:color="auto" w:fill="auto"/>
            <w:noWrap/>
            <w:vAlign w:val="center"/>
          </w:tcPr>
          <w:p w14:paraId="59856C2E">
            <w:pPr>
              <w:keepNext w:val="0"/>
              <w:keepLines w:val="0"/>
              <w:widowControl/>
              <w:suppressLineNumbers w:val="0"/>
              <w:snapToGrid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C967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.1</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E955E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6827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6410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C88C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485F79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2B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60E80C2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vMerge w:val="continue"/>
            <w:tcBorders>
              <w:left w:val="single" w:color="auto" w:sz="4" w:space="0"/>
              <w:right w:val="single" w:color="auto" w:sz="4" w:space="0"/>
            </w:tcBorders>
            <w:shd w:val="clear" w:color="auto" w:fill="auto"/>
            <w:noWrap/>
            <w:vAlign w:val="center"/>
          </w:tcPr>
          <w:p w14:paraId="6E54B028">
            <w:pPr>
              <w:keepNext w:val="0"/>
              <w:keepLines w:val="0"/>
              <w:widowControl/>
              <w:suppressLineNumbers w:val="0"/>
              <w:snapToGrid w:val="0"/>
              <w:jc w:val="center"/>
              <w:textAlignment w:val="center"/>
              <w:rPr>
                <w:rFonts w:hint="eastAsia" w:ascii="宋体" w:hAnsi="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7FEB6">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.2</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75B02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D9C2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ABDF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C0664">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1426EE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D5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4ACAD93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vMerge w:val="continue"/>
            <w:tcBorders>
              <w:left w:val="single" w:color="auto" w:sz="4" w:space="0"/>
              <w:bottom w:val="single" w:color="auto" w:sz="4" w:space="0"/>
              <w:right w:val="single" w:color="auto" w:sz="4" w:space="0"/>
            </w:tcBorders>
            <w:shd w:val="clear" w:color="auto" w:fill="auto"/>
            <w:noWrap/>
            <w:vAlign w:val="center"/>
          </w:tcPr>
          <w:p w14:paraId="7F41779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F3E6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F97D46">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DA62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25A6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1F4E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B95101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3A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14:paraId="520463A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东营市</w:t>
            </w:r>
          </w:p>
        </w:tc>
        <w:tc>
          <w:tcPr>
            <w:tcW w:w="923" w:type="dxa"/>
            <w:vMerge w:val="restart"/>
            <w:tcBorders>
              <w:top w:val="single" w:color="auto" w:sz="4" w:space="0"/>
              <w:left w:val="single" w:color="auto" w:sz="4" w:space="0"/>
              <w:right w:val="single" w:color="auto" w:sz="4" w:space="0"/>
            </w:tcBorders>
            <w:shd w:val="clear" w:color="auto" w:fill="auto"/>
            <w:noWrap/>
            <w:vAlign w:val="center"/>
          </w:tcPr>
          <w:p w14:paraId="38AF652A">
            <w:pPr>
              <w:keepNext w:val="0"/>
              <w:keepLines w:val="0"/>
              <w:widowControl/>
              <w:suppressLineNumbers w:val="0"/>
              <w:snapToGrid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3846D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.1</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56527D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2DD0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0AA6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0E51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063ED2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4C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4F627EE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vMerge w:val="continue"/>
            <w:tcBorders>
              <w:left w:val="single" w:color="auto" w:sz="4" w:space="0"/>
              <w:right w:val="single" w:color="auto" w:sz="4" w:space="0"/>
            </w:tcBorders>
            <w:shd w:val="clear" w:color="auto" w:fill="auto"/>
            <w:noWrap/>
            <w:vAlign w:val="center"/>
          </w:tcPr>
          <w:p w14:paraId="3D263699">
            <w:pPr>
              <w:keepNext w:val="0"/>
              <w:keepLines w:val="0"/>
              <w:widowControl/>
              <w:suppressLineNumbers w:val="0"/>
              <w:snapToGrid w:val="0"/>
              <w:jc w:val="center"/>
              <w:textAlignment w:val="center"/>
              <w:rPr>
                <w:rFonts w:hint="eastAsia" w:ascii="宋体" w:hAnsi="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9352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.2</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14BC7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1659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F32D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A9DB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922226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02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28830D4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vMerge w:val="continue"/>
            <w:tcBorders>
              <w:left w:val="single" w:color="auto" w:sz="4" w:space="0"/>
              <w:bottom w:val="single" w:color="auto" w:sz="4" w:space="0"/>
              <w:right w:val="single" w:color="auto" w:sz="4" w:space="0"/>
            </w:tcBorders>
            <w:shd w:val="clear" w:color="auto" w:fill="auto"/>
            <w:noWrap/>
            <w:vAlign w:val="center"/>
          </w:tcPr>
          <w:p w14:paraId="2A8F4FC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5DC1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358B0E">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BB4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02F5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53CD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1D0132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44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14:paraId="1001C5E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烟台市</w:t>
            </w:r>
          </w:p>
        </w:tc>
        <w:tc>
          <w:tcPr>
            <w:tcW w:w="923" w:type="dxa"/>
            <w:vMerge w:val="restart"/>
            <w:tcBorders>
              <w:top w:val="single" w:color="auto" w:sz="4" w:space="0"/>
              <w:left w:val="single" w:color="auto" w:sz="4" w:space="0"/>
              <w:right w:val="single" w:color="auto" w:sz="4" w:space="0"/>
            </w:tcBorders>
            <w:shd w:val="clear" w:color="auto" w:fill="auto"/>
            <w:noWrap/>
            <w:vAlign w:val="center"/>
          </w:tcPr>
          <w:p w14:paraId="5E948AD2">
            <w:pPr>
              <w:keepNext w:val="0"/>
              <w:keepLines w:val="0"/>
              <w:widowControl/>
              <w:suppressLineNumbers w:val="0"/>
              <w:snapToGrid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0262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.1</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81063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4EA8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37B7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61C5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E06EC1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D55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3FAC13B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vMerge w:val="continue"/>
            <w:tcBorders>
              <w:left w:val="single" w:color="auto" w:sz="4" w:space="0"/>
              <w:right w:val="single" w:color="auto" w:sz="4" w:space="0"/>
            </w:tcBorders>
            <w:shd w:val="clear" w:color="auto" w:fill="auto"/>
            <w:noWrap/>
            <w:vAlign w:val="center"/>
          </w:tcPr>
          <w:p w14:paraId="336B419F">
            <w:pPr>
              <w:keepNext w:val="0"/>
              <w:keepLines w:val="0"/>
              <w:widowControl/>
              <w:suppressLineNumbers w:val="0"/>
              <w:snapToGrid w:val="0"/>
              <w:jc w:val="center"/>
              <w:textAlignment w:val="center"/>
              <w:rPr>
                <w:rFonts w:hint="eastAsia" w:ascii="宋体" w:hAnsi="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5872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.2</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2A68A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4A00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50D8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DE4C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DE56D8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E8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4D241C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vMerge w:val="continue"/>
            <w:tcBorders>
              <w:left w:val="single" w:color="auto" w:sz="4" w:space="0"/>
              <w:bottom w:val="single" w:color="auto" w:sz="4" w:space="0"/>
              <w:right w:val="single" w:color="auto" w:sz="4" w:space="0"/>
            </w:tcBorders>
            <w:shd w:val="clear" w:color="auto" w:fill="auto"/>
            <w:noWrap/>
            <w:vAlign w:val="center"/>
          </w:tcPr>
          <w:p w14:paraId="6403060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B4900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E7F8A6">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72D0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A96C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A7FC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B35FD8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09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14:paraId="6D5312E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潍坊市</w:t>
            </w:r>
          </w:p>
        </w:tc>
        <w:tc>
          <w:tcPr>
            <w:tcW w:w="923" w:type="dxa"/>
            <w:vMerge w:val="restart"/>
            <w:tcBorders>
              <w:top w:val="single" w:color="auto" w:sz="4" w:space="0"/>
              <w:left w:val="single" w:color="auto" w:sz="4" w:space="0"/>
              <w:right w:val="single" w:color="auto" w:sz="4" w:space="0"/>
            </w:tcBorders>
            <w:shd w:val="clear" w:color="auto" w:fill="auto"/>
            <w:noWrap/>
            <w:vAlign w:val="center"/>
          </w:tcPr>
          <w:p w14:paraId="28402BE9">
            <w:pPr>
              <w:keepNext w:val="0"/>
              <w:keepLines w:val="0"/>
              <w:widowControl/>
              <w:suppressLineNumbers w:val="0"/>
              <w:snapToGrid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03A7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.1</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6AAC1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E8D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F49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CB1E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23F8AE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B7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3B8234B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vMerge w:val="continue"/>
            <w:tcBorders>
              <w:left w:val="single" w:color="auto" w:sz="4" w:space="0"/>
              <w:right w:val="single" w:color="auto" w:sz="4" w:space="0"/>
            </w:tcBorders>
            <w:shd w:val="clear" w:color="auto" w:fill="auto"/>
            <w:noWrap/>
            <w:vAlign w:val="center"/>
          </w:tcPr>
          <w:p w14:paraId="78B12310">
            <w:pPr>
              <w:keepNext w:val="0"/>
              <w:keepLines w:val="0"/>
              <w:widowControl/>
              <w:suppressLineNumbers w:val="0"/>
              <w:snapToGrid w:val="0"/>
              <w:jc w:val="center"/>
              <w:textAlignment w:val="center"/>
              <w:rPr>
                <w:rFonts w:hint="eastAsia" w:ascii="宋体" w:hAnsi="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DD37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.2</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9329A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75C3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8AE9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0A54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4C85DE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75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317AAF7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vMerge w:val="continue"/>
            <w:tcBorders>
              <w:left w:val="single" w:color="auto" w:sz="4" w:space="0"/>
              <w:bottom w:val="single" w:color="auto" w:sz="4" w:space="0"/>
              <w:right w:val="single" w:color="auto" w:sz="4" w:space="0"/>
            </w:tcBorders>
            <w:shd w:val="clear" w:color="auto" w:fill="auto"/>
            <w:noWrap/>
            <w:vAlign w:val="center"/>
          </w:tcPr>
          <w:p w14:paraId="4FD7D99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0201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0C4D45">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E334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2E38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5A71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28FCD2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BC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14:paraId="7ED62CE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济宁市</w:t>
            </w:r>
          </w:p>
        </w:tc>
        <w:tc>
          <w:tcPr>
            <w:tcW w:w="923" w:type="dxa"/>
            <w:vMerge w:val="restart"/>
            <w:tcBorders>
              <w:top w:val="single" w:color="auto" w:sz="4" w:space="0"/>
              <w:left w:val="single" w:color="auto" w:sz="4" w:space="0"/>
              <w:right w:val="single" w:color="auto" w:sz="4" w:space="0"/>
            </w:tcBorders>
            <w:shd w:val="clear" w:color="auto" w:fill="auto"/>
            <w:noWrap/>
            <w:vAlign w:val="center"/>
          </w:tcPr>
          <w:p w14:paraId="2731E7FB">
            <w:pPr>
              <w:keepNext w:val="0"/>
              <w:keepLines w:val="0"/>
              <w:widowControl/>
              <w:suppressLineNumbers w:val="0"/>
              <w:snapToGrid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D2B3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.1</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8F2A5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6E20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77F7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F52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D2DCFE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F8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0FD4B11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vMerge w:val="continue"/>
            <w:tcBorders>
              <w:left w:val="single" w:color="auto" w:sz="4" w:space="0"/>
              <w:right w:val="single" w:color="auto" w:sz="4" w:space="0"/>
            </w:tcBorders>
            <w:shd w:val="clear" w:color="auto" w:fill="auto"/>
            <w:noWrap/>
            <w:vAlign w:val="center"/>
          </w:tcPr>
          <w:p w14:paraId="21EDF5DB">
            <w:pPr>
              <w:keepNext w:val="0"/>
              <w:keepLines w:val="0"/>
              <w:widowControl/>
              <w:suppressLineNumbers w:val="0"/>
              <w:snapToGrid w:val="0"/>
              <w:jc w:val="center"/>
              <w:textAlignment w:val="center"/>
              <w:rPr>
                <w:rFonts w:hint="eastAsia" w:ascii="宋体" w:hAnsi="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E734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.2</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8994C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D1C8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ECC5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1048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298E4D6">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7D7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65D733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vMerge w:val="continue"/>
            <w:tcBorders>
              <w:left w:val="single" w:color="auto" w:sz="4" w:space="0"/>
              <w:bottom w:val="single" w:color="auto" w:sz="4" w:space="0"/>
              <w:right w:val="single" w:color="auto" w:sz="4" w:space="0"/>
            </w:tcBorders>
            <w:shd w:val="clear" w:color="auto" w:fill="auto"/>
            <w:noWrap/>
            <w:vAlign w:val="center"/>
          </w:tcPr>
          <w:p w14:paraId="0547F2C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F04B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6CF65F">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4DAE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4A7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3270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2495826">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1B9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14:paraId="61358D6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泰安市</w:t>
            </w:r>
          </w:p>
        </w:tc>
        <w:tc>
          <w:tcPr>
            <w:tcW w:w="923" w:type="dxa"/>
            <w:vMerge w:val="restart"/>
            <w:tcBorders>
              <w:top w:val="single" w:color="auto" w:sz="4" w:space="0"/>
              <w:left w:val="single" w:color="auto" w:sz="4" w:space="0"/>
              <w:right w:val="single" w:color="auto" w:sz="4" w:space="0"/>
            </w:tcBorders>
            <w:shd w:val="clear" w:color="auto" w:fill="auto"/>
            <w:noWrap/>
            <w:vAlign w:val="center"/>
          </w:tcPr>
          <w:p w14:paraId="0D576CBF">
            <w:pPr>
              <w:keepNext w:val="0"/>
              <w:keepLines w:val="0"/>
              <w:widowControl/>
              <w:suppressLineNumbers w:val="0"/>
              <w:snapToGrid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249F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.1</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95D693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19BD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CEB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F5EF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5E1F61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827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28EC64B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vMerge w:val="continue"/>
            <w:tcBorders>
              <w:left w:val="single" w:color="auto" w:sz="4" w:space="0"/>
              <w:right w:val="single" w:color="auto" w:sz="4" w:space="0"/>
            </w:tcBorders>
            <w:shd w:val="clear" w:color="auto" w:fill="auto"/>
            <w:noWrap/>
            <w:vAlign w:val="center"/>
          </w:tcPr>
          <w:p w14:paraId="3728FAFD">
            <w:pPr>
              <w:keepNext w:val="0"/>
              <w:keepLines w:val="0"/>
              <w:widowControl/>
              <w:suppressLineNumbers w:val="0"/>
              <w:snapToGrid w:val="0"/>
              <w:jc w:val="center"/>
              <w:textAlignment w:val="center"/>
              <w:rPr>
                <w:rFonts w:hint="eastAsia" w:ascii="宋体" w:hAnsi="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98AA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.2</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E78E5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074F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FE52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35A6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A0A3AD4">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8F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702D420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vMerge w:val="continue"/>
            <w:tcBorders>
              <w:left w:val="single" w:color="auto" w:sz="4" w:space="0"/>
              <w:bottom w:val="single" w:color="auto" w:sz="4" w:space="0"/>
              <w:right w:val="single" w:color="auto" w:sz="4" w:space="0"/>
            </w:tcBorders>
            <w:shd w:val="clear" w:color="auto" w:fill="auto"/>
            <w:noWrap/>
            <w:vAlign w:val="center"/>
          </w:tcPr>
          <w:p w14:paraId="613B077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9829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79414E">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01FA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F66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EF75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03C1FA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36C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1"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14:paraId="65828F4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威海市</w:t>
            </w:r>
          </w:p>
        </w:tc>
        <w:tc>
          <w:tcPr>
            <w:tcW w:w="923" w:type="dxa"/>
            <w:vMerge w:val="restart"/>
            <w:tcBorders>
              <w:top w:val="single" w:color="auto" w:sz="4" w:space="0"/>
              <w:left w:val="single" w:color="auto" w:sz="4" w:space="0"/>
              <w:right w:val="single" w:color="auto" w:sz="4" w:space="0"/>
            </w:tcBorders>
            <w:shd w:val="clear" w:color="auto" w:fill="auto"/>
            <w:noWrap/>
            <w:vAlign w:val="center"/>
          </w:tcPr>
          <w:p w14:paraId="49C36575">
            <w:pPr>
              <w:keepNext w:val="0"/>
              <w:keepLines w:val="0"/>
              <w:widowControl/>
              <w:suppressLineNumbers w:val="0"/>
              <w:snapToGrid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29D4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.1</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AA18B1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9558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398F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A6B8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E8E212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13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5140DD3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vMerge w:val="continue"/>
            <w:tcBorders>
              <w:left w:val="single" w:color="auto" w:sz="4" w:space="0"/>
              <w:right w:val="single" w:color="auto" w:sz="4" w:space="0"/>
            </w:tcBorders>
            <w:shd w:val="clear" w:color="auto" w:fill="auto"/>
            <w:noWrap/>
            <w:vAlign w:val="center"/>
          </w:tcPr>
          <w:p w14:paraId="41723043">
            <w:pPr>
              <w:keepNext w:val="0"/>
              <w:keepLines w:val="0"/>
              <w:widowControl/>
              <w:suppressLineNumbers w:val="0"/>
              <w:snapToGrid w:val="0"/>
              <w:jc w:val="center"/>
              <w:textAlignment w:val="center"/>
              <w:rPr>
                <w:rFonts w:hint="eastAsia" w:ascii="宋体" w:hAnsi="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0470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.2</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02000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B132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C477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707B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7F98FD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2D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0CC52C2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vMerge w:val="continue"/>
            <w:tcBorders>
              <w:left w:val="single" w:color="auto" w:sz="4" w:space="0"/>
              <w:bottom w:val="single" w:color="auto" w:sz="4" w:space="0"/>
              <w:right w:val="single" w:color="auto" w:sz="4" w:space="0"/>
            </w:tcBorders>
            <w:shd w:val="clear" w:color="auto" w:fill="auto"/>
            <w:noWrap/>
            <w:vAlign w:val="center"/>
          </w:tcPr>
          <w:p w14:paraId="19CA822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9272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B20665E">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B839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166D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078D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7FE6C5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09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14:paraId="7DD7EA7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日照市</w:t>
            </w:r>
          </w:p>
        </w:tc>
        <w:tc>
          <w:tcPr>
            <w:tcW w:w="923" w:type="dxa"/>
            <w:vMerge w:val="restart"/>
            <w:tcBorders>
              <w:top w:val="single" w:color="auto" w:sz="4" w:space="0"/>
              <w:left w:val="single" w:color="auto" w:sz="4" w:space="0"/>
              <w:right w:val="single" w:color="auto" w:sz="4" w:space="0"/>
            </w:tcBorders>
            <w:shd w:val="clear" w:color="auto" w:fill="auto"/>
            <w:noWrap/>
            <w:vAlign w:val="center"/>
          </w:tcPr>
          <w:p w14:paraId="2E8ED5CC">
            <w:pPr>
              <w:keepNext w:val="0"/>
              <w:keepLines w:val="0"/>
              <w:widowControl/>
              <w:suppressLineNumbers w:val="0"/>
              <w:snapToGrid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4F6E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.1</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937B4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EFA2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699E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F3BA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1BA099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78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043D320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vMerge w:val="continue"/>
            <w:tcBorders>
              <w:left w:val="single" w:color="auto" w:sz="4" w:space="0"/>
              <w:right w:val="single" w:color="auto" w:sz="4" w:space="0"/>
            </w:tcBorders>
            <w:shd w:val="clear" w:color="auto" w:fill="auto"/>
            <w:noWrap/>
            <w:vAlign w:val="center"/>
          </w:tcPr>
          <w:p w14:paraId="283BD3A3">
            <w:pPr>
              <w:keepNext w:val="0"/>
              <w:keepLines w:val="0"/>
              <w:widowControl/>
              <w:suppressLineNumbers w:val="0"/>
              <w:snapToGrid w:val="0"/>
              <w:jc w:val="center"/>
              <w:textAlignment w:val="center"/>
              <w:rPr>
                <w:rFonts w:hint="eastAsia" w:ascii="宋体" w:hAnsi="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5201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.2</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B59D8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53C9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A7CE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E060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215D7C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20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685ED84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vMerge w:val="continue"/>
            <w:tcBorders>
              <w:left w:val="single" w:color="auto" w:sz="4" w:space="0"/>
              <w:bottom w:val="single" w:color="auto" w:sz="4" w:space="0"/>
              <w:right w:val="single" w:color="auto" w:sz="4" w:space="0"/>
            </w:tcBorders>
            <w:shd w:val="clear" w:color="auto" w:fill="auto"/>
            <w:noWrap/>
            <w:vAlign w:val="center"/>
          </w:tcPr>
          <w:p w14:paraId="54B96F7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3B5F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9CEC92">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B1E3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5D0E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BB3A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F6D32C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AE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1"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14:paraId="29105B8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临沂市</w:t>
            </w:r>
          </w:p>
        </w:tc>
        <w:tc>
          <w:tcPr>
            <w:tcW w:w="923" w:type="dxa"/>
            <w:vMerge w:val="restart"/>
            <w:tcBorders>
              <w:top w:val="single" w:color="auto" w:sz="4" w:space="0"/>
              <w:left w:val="single" w:color="auto" w:sz="4" w:space="0"/>
              <w:right w:val="single" w:color="auto" w:sz="4" w:space="0"/>
            </w:tcBorders>
            <w:shd w:val="clear" w:color="auto" w:fill="auto"/>
            <w:noWrap/>
            <w:vAlign w:val="center"/>
          </w:tcPr>
          <w:p w14:paraId="5C9297DC">
            <w:pPr>
              <w:keepNext w:val="0"/>
              <w:keepLines w:val="0"/>
              <w:widowControl/>
              <w:suppressLineNumbers w:val="0"/>
              <w:snapToGrid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C639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.1</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65BDC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6E77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E561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B634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FB7A9A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484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1460CC6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vMerge w:val="continue"/>
            <w:tcBorders>
              <w:left w:val="single" w:color="auto" w:sz="4" w:space="0"/>
              <w:right w:val="single" w:color="auto" w:sz="4" w:space="0"/>
            </w:tcBorders>
            <w:shd w:val="clear" w:color="auto" w:fill="auto"/>
            <w:noWrap/>
            <w:vAlign w:val="center"/>
          </w:tcPr>
          <w:p w14:paraId="35ABCE88">
            <w:pPr>
              <w:keepNext w:val="0"/>
              <w:keepLines w:val="0"/>
              <w:widowControl/>
              <w:suppressLineNumbers w:val="0"/>
              <w:snapToGrid w:val="0"/>
              <w:jc w:val="center"/>
              <w:textAlignment w:val="center"/>
              <w:rPr>
                <w:rFonts w:hint="eastAsia" w:ascii="宋体" w:hAnsi="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8A4E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.2</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BD61B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BE4C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C656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B09A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DE6B1C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1C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01964F2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vMerge w:val="continue"/>
            <w:tcBorders>
              <w:left w:val="single" w:color="auto" w:sz="4" w:space="0"/>
              <w:bottom w:val="single" w:color="auto" w:sz="4" w:space="0"/>
              <w:right w:val="single" w:color="auto" w:sz="4" w:space="0"/>
            </w:tcBorders>
            <w:shd w:val="clear" w:color="auto" w:fill="auto"/>
            <w:noWrap/>
            <w:vAlign w:val="center"/>
          </w:tcPr>
          <w:p w14:paraId="109249D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D899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5552A7">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AEAC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BADE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9425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24E985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10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14:paraId="2A8EFB7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德州市</w:t>
            </w:r>
          </w:p>
        </w:tc>
        <w:tc>
          <w:tcPr>
            <w:tcW w:w="923" w:type="dxa"/>
            <w:vMerge w:val="restart"/>
            <w:tcBorders>
              <w:top w:val="single" w:color="auto" w:sz="4" w:space="0"/>
              <w:left w:val="single" w:color="auto" w:sz="4" w:space="0"/>
              <w:right w:val="single" w:color="auto" w:sz="4" w:space="0"/>
            </w:tcBorders>
            <w:shd w:val="clear" w:color="auto" w:fill="auto"/>
            <w:noWrap/>
            <w:vAlign w:val="center"/>
          </w:tcPr>
          <w:p w14:paraId="5ACCEBDE">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1286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.1</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0C29B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E4A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2FC8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20D6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112A83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F6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2579AE2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vMerge w:val="continue"/>
            <w:tcBorders>
              <w:left w:val="single" w:color="auto" w:sz="4" w:space="0"/>
              <w:right w:val="single" w:color="auto" w:sz="4" w:space="0"/>
            </w:tcBorders>
            <w:shd w:val="clear" w:color="auto" w:fill="auto"/>
            <w:noWrap/>
            <w:vAlign w:val="center"/>
          </w:tcPr>
          <w:p w14:paraId="47A435F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5AE1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.2</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CFEF3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D0E7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A1F5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3E69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AF143B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AB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66E4BB1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vMerge w:val="continue"/>
            <w:tcBorders>
              <w:left w:val="single" w:color="auto" w:sz="4" w:space="0"/>
              <w:bottom w:val="single" w:color="auto" w:sz="4" w:space="0"/>
              <w:right w:val="single" w:color="auto" w:sz="4" w:space="0"/>
            </w:tcBorders>
            <w:shd w:val="clear" w:color="auto" w:fill="auto"/>
            <w:noWrap/>
            <w:vAlign w:val="center"/>
          </w:tcPr>
          <w:p w14:paraId="36D8A16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F51D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8F9D90">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8214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9581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A102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AB8748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A6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1"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14:paraId="13A79F0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聊城市</w:t>
            </w:r>
          </w:p>
        </w:tc>
        <w:tc>
          <w:tcPr>
            <w:tcW w:w="923" w:type="dxa"/>
            <w:vMerge w:val="restart"/>
            <w:tcBorders>
              <w:top w:val="single" w:color="auto" w:sz="4" w:space="0"/>
              <w:left w:val="single" w:color="auto" w:sz="4" w:space="0"/>
              <w:right w:val="single" w:color="auto" w:sz="4" w:space="0"/>
            </w:tcBorders>
            <w:shd w:val="clear" w:color="auto" w:fill="auto"/>
            <w:noWrap/>
            <w:vAlign w:val="center"/>
          </w:tcPr>
          <w:p w14:paraId="51B066B0">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EDA3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.1</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58EEA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41C6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380E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9478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AC0A8E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1E6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07BF879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vMerge w:val="continue"/>
            <w:tcBorders>
              <w:left w:val="single" w:color="auto" w:sz="4" w:space="0"/>
              <w:right w:val="single" w:color="auto" w:sz="4" w:space="0"/>
            </w:tcBorders>
            <w:shd w:val="clear" w:color="auto" w:fill="auto"/>
            <w:noWrap/>
            <w:vAlign w:val="center"/>
          </w:tcPr>
          <w:p w14:paraId="51856F4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4D6C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.2</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0BCF5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F843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62D6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77BA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1AC794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48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2B01FD1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vMerge w:val="continue"/>
            <w:tcBorders>
              <w:left w:val="single" w:color="auto" w:sz="4" w:space="0"/>
              <w:bottom w:val="single" w:color="auto" w:sz="4" w:space="0"/>
              <w:right w:val="single" w:color="auto" w:sz="4" w:space="0"/>
            </w:tcBorders>
            <w:shd w:val="clear" w:color="auto" w:fill="auto"/>
            <w:noWrap/>
            <w:vAlign w:val="center"/>
          </w:tcPr>
          <w:p w14:paraId="577DA7B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A1EC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62819B">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DE8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E6E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E925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9C8655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4F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1"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14:paraId="687E8D6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滨州市</w:t>
            </w:r>
          </w:p>
        </w:tc>
        <w:tc>
          <w:tcPr>
            <w:tcW w:w="923" w:type="dxa"/>
            <w:vMerge w:val="restart"/>
            <w:tcBorders>
              <w:top w:val="single" w:color="auto" w:sz="4" w:space="0"/>
              <w:left w:val="single" w:color="auto" w:sz="4" w:space="0"/>
              <w:right w:val="single" w:color="auto" w:sz="4" w:space="0"/>
            </w:tcBorders>
            <w:shd w:val="clear" w:color="auto" w:fill="auto"/>
            <w:noWrap/>
            <w:vAlign w:val="center"/>
          </w:tcPr>
          <w:p w14:paraId="1A51BC86">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D35C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.1</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347BBC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CA6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B2A0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DD17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851007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5B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6B1C631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vMerge w:val="continue"/>
            <w:tcBorders>
              <w:left w:val="single" w:color="auto" w:sz="4" w:space="0"/>
              <w:right w:val="single" w:color="auto" w:sz="4" w:space="0"/>
            </w:tcBorders>
            <w:shd w:val="clear" w:color="auto" w:fill="auto"/>
            <w:noWrap/>
            <w:vAlign w:val="center"/>
          </w:tcPr>
          <w:p w14:paraId="2FC2E56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819F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.2</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0DDBFD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3228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6B81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B3D56">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3042B2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F3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2CF8F08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vMerge w:val="continue"/>
            <w:tcBorders>
              <w:left w:val="single" w:color="auto" w:sz="4" w:space="0"/>
              <w:bottom w:val="single" w:color="auto" w:sz="4" w:space="0"/>
              <w:right w:val="single" w:color="auto" w:sz="4" w:space="0"/>
            </w:tcBorders>
            <w:shd w:val="clear" w:color="auto" w:fill="auto"/>
            <w:noWrap/>
            <w:vAlign w:val="center"/>
          </w:tcPr>
          <w:p w14:paraId="54EC1EB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825E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055189">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209A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6BEC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E8EA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EB5C39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CD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1"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14:paraId="465A51D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菏泽市</w:t>
            </w:r>
          </w:p>
        </w:tc>
        <w:tc>
          <w:tcPr>
            <w:tcW w:w="923" w:type="dxa"/>
            <w:vMerge w:val="restart"/>
            <w:tcBorders>
              <w:top w:val="single" w:color="auto" w:sz="4" w:space="0"/>
              <w:left w:val="single" w:color="auto" w:sz="4" w:space="0"/>
              <w:right w:val="single" w:color="auto" w:sz="4" w:space="0"/>
            </w:tcBorders>
            <w:shd w:val="clear" w:color="auto" w:fill="auto"/>
            <w:noWrap/>
            <w:vAlign w:val="center"/>
          </w:tcPr>
          <w:p w14:paraId="5CDFC7DF">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03E0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.1</w:t>
            </w:r>
          </w:p>
        </w:tc>
        <w:tc>
          <w:tcPr>
            <w:tcW w:w="9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18CAA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61334">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F3B76">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E435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FE66BE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63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4046C24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vMerge w:val="continue"/>
            <w:tcBorders>
              <w:left w:val="single" w:color="auto" w:sz="4" w:space="0"/>
              <w:right w:val="single" w:color="auto" w:sz="4" w:space="0"/>
            </w:tcBorders>
            <w:shd w:val="clear" w:color="auto" w:fill="auto"/>
            <w:noWrap/>
            <w:vAlign w:val="center"/>
          </w:tcPr>
          <w:p w14:paraId="07D3229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2070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.2</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13FFD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A43F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0F8C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B95B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E2234F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30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7392522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vMerge w:val="continue"/>
            <w:tcBorders>
              <w:left w:val="single" w:color="auto" w:sz="4" w:space="0"/>
              <w:bottom w:val="single" w:color="auto" w:sz="4" w:space="0"/>
              <w:right w:val="single" w:color="auto" w:sz="4" w:space="0"/>
            </w:tcBorders>
            <w:shd w:val="clear" w:color="auto" w:fill="auto"/>
            <w:noWrap/>
            <w:vAlign w:val="center"/>
          </w:tcPr>
          <w:p w14:paraId="4587F4A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102C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448F30">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042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E546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FE7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17EA04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26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14:paraId="32FCED99">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高校</w:t>
            </w:r>
          </w:p>
        </w:tc>
        <w:tc>
          <w:tcPr>
            <w:tcW w:w="923" w:type="dxa"/>
            <w:vMerge w:val="restart"/>
            <w:tcBorders>
              <w:top w:val="single" w:color="auto" w:sz="4" w:space="0"/>
              <w:left w:val="single" w:color="auto" w:sz="4" w:space="0"/>
              <w:right w:val="single" w:color="auto" w:sz="4" w:space="0"/>
            </w:tcBorders>
            <w:shd w:val="clear" w:color="auto" w:fill="auto"/>
            <w:noWrap/>
            <w:vAlign w:val="center"/>
          </w:tcPr>
          <w:p w14:paraId="7DCCB726">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545D8">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912" w:type="dxa"/>
            <w:vMerge w:val="restart"/>
            <w:tcBorders>
              <w:top w:val="single" w:color="auto" w:sz="4" w:space="0"/>
              <w:left w:val="single" w:color="auto" w:sz="4" w:space="0"/>
              <w:right w:val="single" w:color="auto" w:sz="4" w:space="0"/>
            </w:tcBorders>
            <w:shd w:val="clear" w:color="auto" w:fill="auto"/>
            <w:noWrap/>
            <w:vAlign w:val="center"/>
          </w:tcPr>
          <w:p w14:paraId="695F5982">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4345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D4E8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A884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70EE8F6">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C9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14:paraId="79E7122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vMerge w:val="continue"/>
            <w:tcBorders>
              <w:left w:val="single" w:color="auto" w:sz="4" w:space="0"/>
              <w:right w:val="single" w:color="auto" w:sz="4" w:space="0"/>
            </w:tcBorders>
            <w:shd w:val="clear" w:color="auto" w:fill="auto"/>
            <w:noWrap/>
            <w:vAlign w:val="center"/>
          </w:tcPr>
          <w:p w14:paraId="5B12A0A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02DE6">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912" w:type="dxa"/>
            <w:vMerge w:val="continue"/>
            <w:tcBorders>
              <w:left w:val="single" w:color="auto" w:sz="4" w:space="0"/>
              <w:right w:val="single" w:color="auto" w:sz="4" w:space="0"/>
            </w:tcBorders>
            <w:shd w:val="clear" w:color="auto" w:fill="auto"/>
            <w:noWrap/>
            <w:vAlign w:val="center"/>
          </w:tcPr>
          <w:p w14:paraId="13C0F160">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1DF14">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DFA8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9E66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CCAB48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E3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1"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14:paraId="59D2663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vMerge w:val="continue"/>
            <w:tcBorders>
              <w:left w:val="single" w:color="auto" w:sz="4" w:space="0"/>
              <w:bottom w:val="single" w:color="auto" w:sz="12" w:space="0"/>
              <w:right w:val="single" w:color="auto" w:sz="4" w:space="0"/>
            </w:tcBorders>
            <w:shd w:val="clear" w:color="auto" w:fill="auto"/>
            <w:noWrap/>
            <w:vAlign w:val="center"/>
          </w:tcPr>
          <w:p w14:paraId="7D4D65E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19"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2130A0B3">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12" w:type="dxa"/>
            <w:vMerge w:val="continue"/>
            <w:tcBorders>
              <w:left w:val="single" w:color="auto" w:sz="4" w:space="0"/>
              <w:bottom w:val="single" w:color="auto" w:sz="12" w:space="0"/>
              <w:right w:val="single" w:color="auto" w:sz="4" w:space="0"/>
            </w:tcBorders>
            <w:shd w:val="clear" w:color="auto" w:fill="auto"/>
            <w:noWrap/>
            <w:vAlign w:val="center"/>
          </w:tcPr>
          <w:p w14:paraId="6CC6386C">
            <w:pPr>
              <w:snapToGrid w:val="0"/>
              <w:jc w:val="center"/>
              <w:rPr>
                <w:rFonts w:hint="eastAsia" w:ascii="宋体" w:hAnsi="宋体" w:eastAsia="宋体" w:cs="宋体"/>
                <w:i w:val="0"/>
                <w:iCs w:val="0"/>
                <w:color w:val="000000"/>
                <w:sz w:val="22"/>
                <w:szCs w:val="22"/>
                <w:u w:val="none"/>
              </w:rPr>
            </w:pPr>
          </w:p>
        </w:tc>
        <w:tc>
          <w:tcPr>
            <w:tcW w:w="1554"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2A456E8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3"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7A4649F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03AC5AB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9" w:type="dxa"/>
            <w:tcBorders>
              <w:top w:val="single" w:color="auto" w:sz="4" w:space="0"/>
              <w:left w:val="single" w:color="auto" w:sz="4" w:space="0"/>
              <w:bottom w:val="single" w:color="auto" w:sz="12" w:space="0"/>
              <w:right w:val="single" w:color="auto" w:sz="12" w:space="0"/>
            </w:tcBorders>
            <w:shd w:val="clear" w:color="auto" w:fill="auto"/>
            <w:noWrap/>
            <w:vAlign w:val="center"/>
          </w:tcPr>
          <w:p w14:paraId="79E24F1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793DDEF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填报说明：</w:t>
      </w:r>
    </w:p>
    <w:p w14:paraId="3FAC5A2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填报单位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请各市</w:t>
      </w:r>
      <w:r>
        <w:rPr>
          <w:rFonts w:hint="eastAsia" w:ascii="仿宋_GB2312" w:hAnsi="仿宋_GB2312" w:eastAsia="仿宋_GB2312" w:cs="仿宋_GB2312"/>
          <w:sz w:val="28"/>
          <w:szCs w:val="28"/>
          <w:lang w:val="en-US" w:eastAsia="zh-CN"/>
        </w:rPr>
        <w:t>政府教育督导室</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有关</w:t>
      </w:r>
      <w:r>
        <w:rPr>
          <w:rFonts w:hint="eastAsia" w:ascii="仿宋_GB2312" w:hAnsi="仿宋_GB2312" w:eastAsia="仿宋_GB2312" w:cs="仿宋_GB2312"/>
          <w:sz w:val="28"/>
          <w:szCs w:val="28"/>
        </w:rPr>
        <w:t>高校负责填报</w:t>
      </w:r>
      <w:r>
        <w:rPr>
          <w:rFonts w:hint="eastAsia" w:ascii="仿宋_GB2312" w:hAnsi="仿宋_GB2312" w:eastAsia="仿宋_GB2312" w:cs="仿宋_GB2312"/>
          <w:sz w:val="28"/>
          <w:szCs w:val="28"/>
          <w:lang w:val="en-US" w:eastAsia="zh-CN"/>
        </w:rPr>
        <w:t>此表</w:t>
      </w:r>
      <w:r>
        <w:rPr>
          <w:rFonts w:hint="eastAsia" w:ascii="仿宋_GB2312" w:hAnsi="仿宋_GB2312" w:eastAsia="仿宋_GB2312" w:cs="仿宋_GB2312"/>
          <w:sz w:val="28"/>
          <w:szCs w:val="28"/>
        </w:rPr>
        <w:t>。</w:t>
      </w:r>
    </w:p>
    <w:p w14:paraId="3BB7E0C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单位类型与序号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市级</w:t>
      </w:r>
      <w:r>
        <w:rPr>
          <w:rFonts w:hint="eastAsia" w:ascii="仿宋_GB2312" w:hAnsi="仿宋_GB2312" w:eastAsia="仿宋_GB2312" w:cs="仿宋_GB2312"/>
          <w:sz w:val="28"/>
          <w:szCs w:val="28"/>
        </w:rPr>
        <w:t>：请对应序号填写本市案例。高校：请在序号“17”对应的行内填写本校推荐的案例。</w:t>
      </w:r>
    </w:p>
    <w:p w14:paraId="25F3C8D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材料报送要求</w:t>
      </w:r>
      <w:r>
        <w:rPr>
          <w:rFonts w:hint="eastAsia" w:ascii="仿宋_GB2312" w:hAnsi="仿宋_GB2312" w:eastAsia="仿宋_GB2312" w:cs="仿宋_GB2312"/>
          <w:sz w:val="28"/>
          <w:szCs w:val="28"/>
          <w:lang w:eastAsia="zh-CN"/>
        </w:rPr>
        <w:t>。</w:t>
      </w:r>
    </w:p>
    <w:p w14:paraId="1EDB3F1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市级</w:t>
      </w:r>
      <w:r>
        <w:rPr>
          <w:rFonts w:hint="eastAsia" w:ascii="仿宋_GB2312" w:hAnsi="仿宋_GB2312" w:eastAsia="仿宋_GB2312" w:cs="仿宋_GB2312"/>
          <w:sz w:val="28"/>
          <w:szCs w:val="28"/>
        </w:rPr>
        <w:t>：所有推荐案例的电子版材料存放于一个文件夹内，将该文件夹压缩为 .zip 或 .rar 格式文件。压缩文件命名规则：[</w:t>
      </w:r>
      <w:r>
        <w:rPr>
          <w:rFonts w:hint="eastAsia" w:ascii="仿宋_GB2312" w:hAnsi="仿宋_GB2312" w:eastAsia="仿宋_GB2312" w:cs="仿宋_GB2312"/>
          <w:sz w:val="28"/>
          <w:szCs w:val="28"/>
          <w:lang w:val="en-US" w:eastAsia="zh-CN"/>
        </w:rPr>
        <w:t>市级</w:t>
      </w:r>
      <w:r>
        <w:rPr>
          <w:rFonts w:hint="eastAsia" w:ascii="仿宋_GB2312" w:hAnsi="仿宋_GB2312" w:eastAsia="仿宋_GB2312" w:cs="仿宋_GB2312"/>
          <w:sz w:val="28"/>
          <w:szCs w:val="28"/>
        </w:rPr>
        <w:t>序列号].[</w:t>
      </w:r>
      <w:r>
        <w:rPr>
          <w:rFonts w:hint="eastAsia" w:ascii="仿宋_GB2312" w:hAnsi="仿宋_GB2312" w:eastAsia="仿宋_GB2312" w:cs="仿宋_GB2312"/>
          <w:sz w:val="28"/>
          <w:szCs w:val="28"/>
          <w:lang w:val="en-US" w:eastAsia="zh-CN"/>
        </w:rPr>
        <w:t>市级</w:t>
      </w:r>
      <w:r>
        <w:rPr>
          <w:rFonts w:hint="eastAsia" w:ascii="仿宋_GB2312" w:hAnsi="仿宋_GB2312" w:eastAsia="仿宋_GB2312" w:cs="仿宋_GB2312"/>
          <w:sz w:val="28"/>
          <w:szCs w:val="28"/>
        </w:rPr>
        <w:t>名称]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优秀案例（例如：1.</w:t>
      </w:r>
      <w:r>
        <w:rPr>
          <w:rFonts w:hint="eastAsia" w:ascii="仿宋_GB2312" w:hAnsi="仿宋_GB2312" w:eastAsia="仿宋_GB2312" w:cs="仿宋_GB2312"/>
          <w:sz w:val="28"/>
          <w:szCs w:val="28"/>
          <w:lang w:val="en-US" w:eastAsia="zh-CN"/>
        </w:rPr>
        <w:t>济南</w:t>
      </w:r>
      <w:r>
        <w:rPr>
          <w:rFonts w:hint="eastAsia" w:ascii="仿宋_GB2312" w:hAnsi="仿宋_GB2312" w:eastAsia="仿宋_GB2312" w:cs="仿宋_GB2312"/>
          <w:sz w:val="28"/>
          <w:szCs w:val="28"/>
        </w:rPr>
        <w:t>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优秀案例.zip）。内部案例文件命名规则：[案例编号]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[案例名称]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[撰写人姓名]（例如：1.1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基于大数据的义务教育</w:t>
      </w:r>
      <w:r>
        <w:rPr>
          <w:rFonts w:hint="eastAsia" w:ascii="仿宋_GB2312" w:hAnsi="仿宋_GB2312" w:eastAsia="仿宋_GB2312" w:cs="仿宋_GB2312"/>
          <w:sz w:val="28"/>
          <w:szCs w:val="28"/>
          <w:lang w:val="en-US" w:eastAsia="zh-CN"/>
        </w:rPr>
        <w:t>优质</w:t>
      </w:r>
      <w:r>
        <w:rPr>
          <w:rFonts w:hint="eastAsia" w:ascii="仿宋_GB2312" w:hAnsi="仿宋_GB2312" w:eastAsia="仿宋_GB2312" w:cs="仿宋_GB2312"/>
          <w:sz w:val="28"/>
          <w:szCs w:val="28"/>
        </w:rPr>
        <w:t>均衡发展督导评估</w:t>
      </w:r>
      <w:r>
        <w:rPr>
          <w:rFonts w:hint="eastAsia" w:ascii="仿宋_GB2312" w:hAnsi="仿宋_GB2312" w:eastAsia="仿宋_GB2312" w:cs="仿宋_GB2312"/>
          <w:sz w:val="28"/>
          <w:szCs w:val="28"/>
          <w:lang w:eastAsia="zh-CN"/>
        </w:rPr>
        <w:t>—</w:t>
      </w:r>
      <w:r>
        <w:rPr>
          <w:rFonts w:hint="eastAsia" w:ascii="仿宋_GB2312" w:eastAsia="仿宋_GB2312"/>
          <w:sz w:val="28"/>
          <w:szCs w:val="28"/>
        </w:rPr>
        <w:t>XXX</w:t>
      </w:r>
      <w:r>
        <w:rPr>
          <w:rFonts w:hint="eastAsia" w:ascii="仿宋_GB2312" w:hAnsi="仿宋_GB2312" w:eastAsia="仿宋_GB2312" w:cs="仿宋_GB2312"/>
          <w:sz w:val="28"/>
          <w:szCs w:val="28"/>
        </w:rPr>
        <w:t>）。</w:t>
      </w:r>
    </w:p>
    <w:p w14:paraId="7C5A544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高校：每个</w:t>
      </w:r>
      <w:r>
        <w:rPr>
          <w:rFonts w:hint="eastAsia" w:ascii="仿宋_GB2312" w:hAnsi="仿宋_GB2312" w:eastAsia="仿宋_GB2312" w:cs="仿宋_GB2312"/>
          <w:sz w:val="28"/>
          <w:szCs w:val="28"/>
          <w:lang w:val="en-US" w:eastAsia="zh-CN"/>
        </w:rPr>
        <w:t>学校</w:t>
      </w:r>
      <w:r>
        <w:rPr>
          <w:rFonts w:hint="eastAsia" w:ascii="仿宋_GB2312" w:hAnsi="仿宋_GB2312" w:eastAsia="仿宋_GB2312" w:cs="仿宋_GB2312"/>
          <w:sz w:val="28"/>
          <w:szCs w:val="28"/>
        </w:rPr>
        <w:t>打</w:t>
      </w:r>
      <w:r>
        <w:rPr>
          <w:rFonts w:hint="eastAsia" w:ascii="仿宋_GB2312" w:hAnsi="仿宋_GB2312" w:eastAsia="仿宋_GB2312" w:cs="仿宋_GB2312"/>
          <w:sz w:val="28"/>
          <w:szCs w:val="28"/>
          <w:lang w:val="en-US" w:eastAsia="zh-CN"/>
        </w:rPr>
        <w:t>一个压缩</w:t>
      </w:r>
      <w:r>
        <w:rPr>
          <w:rFonts w:hint="eastAsia" w:ascii="仿宋_GB2312" w:hAnsi="仿宋_GB2312" w:eastAsia="仿宋_GB2312" w:cs="仿宋_GB2312"/>
          <w:sz w:val="28"/>
          <w:szCs w:val="28"/>
        </w:rPr>
        <w:t>包。压缩文件命名规则：17.[高校全称或规范简称]（例如：17.XX大学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优秀案例.zip）。内部案例文件命名规则：[高校全称或规范简称]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[案例名称]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[撰写人姓名]（例如：</w:t>
      </w:r>
      <w:r>
        <w:rPr>
          <w:rFonts w:hint="eastAsia" w:ascii="仿宋_GB2312" w:hAnsi="仿宋_GB2312" w:eastAsia="仿宋_GB2312" w:cs="仿宋_GB2312"/>
          <w:sz w:val="28"/>
          <w:szCs w:val="28"/>
          <w:lang w:val="en-US" w:eastAsia="zh-CN"/>
        </w:rPr>
        <w:t>XX大学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研究生教育质量保障督导实践</w:t>
      </w:r>
      <w:r>
        <w:rPr>
          <w:rFonts w:hint="eastAsia" w:ascii="仿宋_GB2312" w:hAnsi="仿宋_GB2312" w:eastAsia="仿宋_GB2312" w:cs="仿宋_GB2312"/>
          <w:sz w:val="28"/>
          <w:szCs w:val="28"/>
          <w:lang w:eastAsia="zh-CN"/>
        </w:rPr>
        <w:t>—</w:t>
      </w:r>
      <w:r>
        <w:rPr>
          <w:rFonts w:hint="eastAsia" w:ascii="仿宋_GB2312" w:eastAsia="仿宋_GB2312"/>
          <w:sz w:val="28"/>
          <w:szCs w:val="28"/>
        </w:rPr>
        <w:t>XXX</w:t>
      </w:r>
      <w:r>
        <w:rPr>
          <w:rFonts w:hint="eastAsia" w:ascii="仿宋_GB2312" w:hAnsi="仿宋_GB2312" w:eastAsia="仿宋_GB2312" w:cs="仿宋_GB2312"/>
          <w:sz w:val="28"/>
          <w:szCs w:val="28"/>
        </w:rPr>
        <w:t>）</w:t>
      </w:r>
    </w:p>
    <w:p w14:paraId="518E6EFA">
      <w:pPr>
        <w:numPr>
          <w:ilvl w:val="0"/>
          <w:numId w:val="0"/>
        </w:numPr>
        <w:rPr>
          <w:rFonts w:hint="eastAsia" w:ascii="仿宋_GB2312" w:hAnsi="仿宋_GB2312" w:eastAsia="仿宋_GB2312" w:cs="仿宋_GB2312"/>
          <w:sz w:val="32"/>
          <w:szCs w:val="32"/>
        </w:rPr>
      </w:pPr>
    </w:p>
    <w:p w14:paraId="6B0486C9">
      <w:pPr>
        <w:numPr>
          <w:ilvl w:val="0"/>
          <w:numId w:val="0"/>
        </w:num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661B5D-E63D-4D74-BB20-AADE3CA07B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5B8012F-4824-4752-AA83-DAE5EC7C6EFE}"/>
  </w:font>
  <w:font w:name="方正小标宋简体">
    <w:panose1 w:val="03000509000000000000"/>
    <w:charset w:val="86"/>
    <w:family w:val="script"/>
    <w:pitch w:val="default"/>
    <w:sig w:usb0="00000001" w:usb1="080E0000" w:usb2="00000000" w:usb3="00000000" w:csb0="00040000" w:csb1="00000000"/>
    <w:embedRegular r:id="rId3" w:fontKey="{64858C0B-683C-4910-B1B7-A3CC7C97C732}"/>
  </w:font>
  <w:font w:name="仿宋_GB2312">
    <w:panose1 w:val="02010609030101010101"/>
    <w:charset w:val="86"/>
    <w:family w:val="modern"/>
    <w:pitch w:val="default"/>
    <w:sig w:usb0="00000001" w:usb1="080E0000" w:usb2="00000000" w:usb3="00000000" w:csb0="00040000" w:csb1="00000000"/>
    <w:embedRegular r:id="rId4" w:fontKey="{2297D087-9544-4BCA-A758-BEDE9CF60078}"/>
  </w:font>
  <w:font w:name="楷体_GB2312">
    <w:panose1 w:val="02010609030101010101"/>
    <w:charset w:val="86"/>
    <w:family w:val="modern"/>
    <w:pitch w:val="default"/>
    <w:sig w:usb0="00000001" w:usb1="080E0000" w:usb2="00000000" w:usb3="00000000" w:csb0="00040000" w:csb1="00000000"/>
    <w:embedRegular r:id="rId5" w:fontKey="{2E4146A5-A3A2-42B7-B255-5F90E69BE7D8}"/>
  </w:font>
  <w:font w:name="方正仿宋_GB2312">
    <w:panose1 w:val="02000000000000000000"/>
    <w:charset w:val="86"/>
    <w:family w:val="auto"/>
    <w:pitch w:val="default"/>
    <w:sig w:usb0="A00002BF" w:usb1="184F6CFA" w:usb2="00000012" w:usb3="00000000" w:csb0="00040001" w:csb1="00000000"/>
    <w:embedRegular r:id="rId6" w:fontKey="{89BDBD1B-4576-489C-BBBC-B422A9CC6A27}"/>
  </w:font>
  <w:font w:name="方正小标宋_GBK">
    <w:panose1 w:val="03000509000000000000"/>
    <w:charset w:val="86"/>
    <w:family w:val="script"/>
    <w:pitch w:val="default"/>
    <w:sig w:usb0="00000001" w:usb1="080E0000" w:usb2="00000000" w:usb3="00000000" w:csb0="00040000" w:csb1="00000000"/>
    <w:embedRegular r:id="rId7" w:fontKey="{D6BF3D12-C296-4DC2-8FE2-EB950940A026}"/>
  </w:font>
  <w:font w:name="方正仿宋_GBK">
    <w:altName w:val="Arial Unicode MS"/>
    <w:panose1 w:val="02000000000000000000"/>
    <w:charset w:val="86"/>
    <w:family w:val="script"/>
    <w:pitch w:val="default"/>
    <w:sig w:usb0="00000000" w:usb1="00000000" w:usb2="00082016" w:usb3="00000000" w:csb0="00040001" w:csb1="00000000"/>
    <w:embedRegular r:id="rId8" w:fontKey="{827CBDE1-9075-47F1-BEFE-E90D382463CB}"/>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547D1"/>
    <w:rsid w:val="007B0DC4"/>
    <w:rsid w:val="010333FC"/>
    <w:rsid w:val="01E33CB5"/>
    <w:rsid w:val="02CA6DD0"/>
    <w:rsid w:val="073E527D"/>
    <w:rsid w:val="0AC57974"/>
    <w:rsid w:val="0ADF52ED"/>
    <w:rsid w:val="0B8725CE"/>
    <w:rsid w:val="0B9176F8"/>
    <w:rsid w:val="0C670CE3"/>
    <w:rsid w:val="0D51198F"/>
    <w:rsid w:val="109C4CD3"/>
    <w:rsid w:val="13C06F2A"/>
    <w:rsid w:val="14A27776"/>
    <w:rsid w:val="160547D1"/>
    <w:rsid w:val="161F7A91"/>
    <w:rsid w:val="1791130A"/>
    <w:rsid w:val="18AB1176"/>
    <w:rsid w:val="19143FA0"/>
    <w:rsid w:val="196B6966"/>
    <w:rsid w:val="19A30E80"/>
    <w:rsid w:val="1A2A1E3D"/>
    <w:rsid w:val="1CEE13BB"/>
    <w:rsid w:val="1D1A76AB"/>
    <w:rsid w:val="1E4F2A7A"/>
    <w:rsid w:val="205B3054"/>
    <w:rsid w:val="210B3EDB"/>
    <w:rsid w:val="243454F7"/>
    <w:rsid w:val="289B3D96"/>
    <w:rsid w:val="2AB63109"/>
    <w:rsid w:val="2CF0667B"/>
    <w:rsid w:val="2E3935B2"/>
    <w:rsid w:val="2F124686"/>
    <w:rsid w:val="3241705C"/>
    <w:rsid w:val="32A970B0"/>
    <w:rsid w:val="32CA3E86"/>
    <w:rsid w:val="33064502"/>
    <w:rsid w:val="33F82476"/>
    <w:rsid w:val="34D11437"/>
    <w:rsid w:val="35D40299"/>
    <w:rsid w:val="36EB22DB"/>
    <w:rsid w:val="37040D59"/>
    <w:rsid w:val="37134649"/>
    <w:rsid w:val="37E83921"/>
    <w:rsid w:val="3AAE1D04"/>
    <w:rsid w:val="42044303"/>
    <w:rsid w:val="421A3B26"/>
    <w:rsid w:val="43D85A47"/>
    <w:rsid w:val="43DD305D"/>
    <w:rsid w:val="463364C0"/>
    <w:rsid w:val="4712301E"/>
    <w:rsid w:val="490B5255"/>
    <w:rsid w:val="49C736D0"/>
    <w:rsid w:val="4C4905C7"/>
    <w:rsid w:val="4CCC73DC"/>
    <w:rsid w:val="4CF02F19"/>
    <w:rsid w:val="4D7D19FF"/>
    <w:rsid w:val="4E3A2934"/>
    <w:rsid w:val="4E487C6D"/>
    <w:rsid w:val="4E85035F"/>
    <w:rsid w:val="4FB85036"/>
    <w:rsid w:val="528B1ED6"/>
    <w:rsid w:val="52F757BE"/>
    <w:rsid w:val="53C94501"/>
    <w:rsid w:val="55416D18"/>
    <w:rsid w:val="584077DE"/>
    <w:rsid w:val="585953A2"/>
    <w:rsid w:val="585B426A"/>
    <w:rsid w:val="58B51F19"/>
    <w:rsid w:val="59D16D68"/>
    <w:rsid w:val="5B152C85"/>
    <w:rsid w:val="5B6B0AF7"/>
    <w:rsid w:val="5BC87CF7"/>
    <w:rsid w:val="5CBD5382"/>
    <w:rsid w:val="60813A48"/>
    <w:rsid w:val="62724313"/>
    <w:rsid w:val="65F52031"/>
    <w:rsid w:val="696077C1"/>
    <w:rsid w:val="69EF33C0"/>
    <w:rsid w:val="6C865790"/>
    <w:rsid w:val="6DFA4688"/>
    <w:rsid w:val="6FCC795E"/>
    <w:rsid w:val="6FE82F51"/>
    <w:rsid w:val="72B51240"/>
    <w:rsid w:val="7400407A"/>
    <w:rsid w:val="75723B83"/>
    <w:rsid w:val="78F9125E"/>
    <w:rsid w:val="79013EFD"/>
    <w:rsid w:val="7D765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paragraph" w:styleId="7">
    <w:name w:val="List Paragraph"/>
    <w:basedOn w:val="1"/>
    <w:qFormat/>
    <w:uiPriority w:val="34"/>
    <w:pPr>
      <w:ind w:firstLine="420" w:firstLineChars="200"/>
    </w:pPr>
  </w:style>
  <w:style w:type="paragraph" w:customStyle="1" w:styleId="8">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2153</Words>
  <Characters>2359</Characters>
  <Lines>0</Lines>
  <Paragraphs>0</Paragraphs>
  <TotalTime>0</TotalTime>
  <ScaleCrop>false</ScaleCrop>
  <LinksUpToDate>false</LinksUpToDate>
  <CharactersWithSpaces>2405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2025-09-27T09:22:00Z</dcterms:created>
  <dc:creator>恒</dc:creator>
  <cp:lastModifiedBy>张磊</cp:lastModifiedBy>
  <dcterms:modified xsi:type="dcterms:W3CDTF">2025-10-22T03:02:41Z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CB539919C70649C3BA6808009133DBE4_13</vt:lpwstr>
  </property>
  <property fmtid="{D5CDD505-2E9C-101B-9397-08002B2CF9AE}" pid="4" name="KSOTemplateDocerSaveRecord">
    <vt:lpwstr>eyJoZGlkIjoiMGE5NjRiMmQyYzliZGM2NjFiMWE2ZWZlNDg5OTZmZTAiLCJ1c2VySWQiOiIxNjU1MzkyMDU2In0=</vt:lpwstr>
  </property>
</Properties>
</file>